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6F55" w14:textId="77777777" w:rsidR="00895400" w:rsidRDefault="00895400" w:rsidP="00895400"/>
    <w:p w14:paraId="37DAF854" w14:textId="77777777" w:rsidR="009A1746" w:rsidRDefault="009A1746" w:rsidP="00895400"/>
    <w:p w14:paraId="6675904C" w14:textId="77777777" w:rsidR="009A1746" w:rsidRDefault="009A1746" w:rsidP="00895400"/>
    <w:p w14:paraId="472D8F06" w14:textId="55BD78C4" w:rsidR="00895400" w:rsidRPr="00AF6AC8" w:rsidRDefault="002F2C2E" w:rsidP="009A1746">
      <w:pPr>
        <w:jc w:val="right"/>
        <w:rPr>
          <w:b/>
          <w:sz w:val="28"/>
          <w:szCs w:val="28"/>
        </w:rPr>
      </w:pPr>
      <w:r>
        <w:rPr>
          <w:b/>
          <w:sz w:val="28"/>
          <w:szCs w:val="28"/>
        </w:rPr>
        <w:t>Whistleblowing</w:t>
      </w:r>
      <w:r w:rsidR="0008262A">
        <w:rPr>
          <w:b/>
          <w:sz w:val="28"/>
          <w:szCs w:val="28"/>
        </w:rPr>
        <w:t xml:space="preserve"> policy and procedure</w:t>
      </w:r>
    </w:p>
    <w:p w14:paraId="39D4A3BC" w14:textId="07524683" w:rsidR="00895400" w:rsidRPr="007153CA" w:rsidRDefault="00B3202E" w:rsidP="009A1746">
      <w:pPr>
        <w:jc w:val="right"/>
        <w:rPr>
          <w:b/>
        </w:rPr>
      </w:pPr>
      <w:r w:rsidRPr="007153CA">
        <w:rPr>
          <w:b/>
        </w:rPr>
        <w:t>September</w:t>
      </w:r>
      <w:r w:rsidR="0024426F" w:rsidRPr="007153CA">
        <w:rPr>
          <w:b/>
        </w:rPr>
        <w:t xml:space="preserve"> 2020</w:t>
      </w:r>
    </w:p>
    <w:p w14:paraId="2D9A32DF" w14:textId="77777777" w:rsidR="009A1746" w:rsidRPr="007153CA" w:rsidRDefault="009A1746" w:rsidP="009A1746">
      <w:pPr>
        <w:jc w:val="right"/>
        <w:rPr>
          <w:b/>
        </w:rPr>
      </w:pPr>
    </w:p>
    <w:tbl>
      <w:tblPr>
        <w:tblStyle w:val="TableGrid"/>
        <w:tblW w:w="0" w:type="auto"/>
        <w:tblLook w:val="04A0" w:firstRow="1" w:lastRow="0" w:firstColumn="1" w:lastColumn="0" w:noHBand="0" w:noVBand="1"/>
      </w:tblPr>
      <w:tblGrid>
        <w:gridCol w:w="2254"/>
        <w:gridCol w:w="2254"/>
        <w:gridCol w:w="2150"/>
        <w:gridCol w:w="2358"/>
      </w:tblGrid>
      <w:tr w:rsidR="009A1746" w14:paraId="3AAD658A" w14:textId="77777777" w:rsidTr="0049518C">
        <w:tc>
          <w:tcPr>
            <w:tcW w:w="2254" w:type="dxa"/>
            <w:shd w:val="clear" w:color="auto" w:fill="E7E6E6" w:themeFill="background2"/>
          </w:tcPr>
          <w:p w14:paraId="0F9E6B1C" w14:textId="77777777" w:rsidR="009A1746" w:rsidRPr="007153CA" w:rsidRDefault="009A1746" w:rsidP="009A1746">
            <w:pPr>
              <w:rPr>
                <w:b/>
              </w:rPr>
            </w:pPr>
            <w:r w:rsidRPr="007153CA">
              <w:rPr>
                <w:b/>
              </w:rPr>
              <w:t>Published date:</w:t>
            </w:r>
          </w:p>
          <w:p w14:paraId="4B7FB955" w14:textId="33F10BAE" w:rsidR="009A1746" w:rsidRPr="007153CA" w:rsidRDefault="00B3202E" w:rsidP="009A1746">
            <w:pPr>
              <w:rPr>
                <w:b/>
              </w:rPr>
            </w:pPr>
            <w:r w:rsidRPr="007153CA">
              <w:rPr>
                <w:b/>
              </w:rPr>
              <w:t>September</w:t>
            </w:r>
            <w:r w:rsidR="0024426F" w:rsidRPr="007153CA">
              <w:rPr>
                <w:b/>
              </w:rPr>
              <w:t xml:space="preserve"> 2020</w:t>
            </w:r>
          </w:p>
        </w:tc>
        <w:tc>
          <w:tcPr>
            <w:tcW w:w="2254" w:type="dxa"/>
            <w:shd w:val="clear" w:color="auto" w:fill="E7E6E6" w:themeFill="background2"/>
          </w:tcPr>
          <w:p w14:paraId="7DF5D980" w14:textId="0FBB5DF5" w:rsidR="009A1746" w:rsidRPr="007153CA" w:rsidRDefault="009A1746" w:rsidP="009A1746">
            <w:pPr>
              <w:rPr>
                <w:b/>
              </w:rPr>
            </w:pPr>
            <w:r w:rsidRPr="007153CA">
              <w:rPr>
                <w:b/>
              </w:rPr>
              <w:t>Next review d</w:t>
            </w:r>
            <w:r w:rsidR="00C47978" w:rsidRPr="007153CA">
              <w:rPr>
                <w:b/>
              </w:rPr>
              <w:t>eadline</w:t>
            </w:r>
            <w:r w:rsidRPr="007153CA">
              <w:rPr>
                <w:b/>
              </w:rPr>
              <w:t>:</w:t>
            </w:r>
          </w:p>
          <w:p w14:paraId="5BA60BB8" w14:textId="06FB50FF" w:rsidR="009A1746" w:rsidRPr="007153CA" w:rsidRDefault="00386341" w:rsidP="009A1746">
            <w:pPr>
              <w:rPr>
                <w:b/>
              </w:rPr>
            </w:pPr>
            <w:r w:rsidRPr="007153CA">
              <w:rPr>
                <w:b/>
              </w:rPr>
              <w:t>September 202</w:t>
            </w:r>
            <w:r w:rsidR="007153CA" w:rsidRPr="007153CA">
              <w:rPr>
                <w:b/>
              </w:rPr>
              <w:t>3</w:t>
            </w:r>
          </w:p>
        </w:tc>
        <w:tc>
          <w:tcPr>
            <w:tcW w:w="2150" w:type="dxa"/>
            <w:shd w:val="clear" w:color="auto" w:fill="E7E6E6" w:themeFill="background2"/>
          </w:tcPr>
          <w:p w14:paraId="0C1C7461" w14:textId="06BCF919" w:rsidR="009A1746" w:rsidRPr="007153CA" w:rsidRDefault="009A1746" w:rsidP="009A1746">
            <w:pPr>
              <w:rPr>
                <w:b/>
              </w:rPr>
            </w:pPr>
            <w:r w:rsidRPr="007153CA">
              <w:rPr>
                <w:b/>
              </w:rPr>
              <w:t>Statutory</w:t>
            </w:r>
          </w:p>
        </w:tc>
        <w:tc>
          <w:tcPr>
            <w:tcW w:w="2358" w:type="dxa"/>
            <w:shd w:val="clear" w:color="auto" w:fill="E7E6E6" w:themeFill="background2"/>
          </w:tcPr>
          <w:p w14:paraId="3AA95B3F" w14:textId="0E982DF1" w:rsidR="009A1746" w:rsidRPr="007153CA" w:rsidRDefault="00C47978" w:rsidP="009A1746">
            <w:pPr>
              <w:rPr>
                <w:b/>
              </w:rPr>
            </w:pPr>
            <w:r w:rsidRPr="007153CA">
              <w:rPr>
                <w:b/>
              </w:rPr>
              <w:t xml:space="preserve">Executive </w:t>
            </w:r>
            <w:r w:rsidR="009A1746" w:rsidRPr="007153CA">
              <w:rPr>
                <w:b/>
              </w:rPr>
              <w:t>Lead at ATT</w:t>
            </w:r>
            <w:r w:rsidR="0049518C" w:rsidRPr="007153CA">
              <w:rPr>
                <w:b/>
              </w:rPr>
              <w:t>:</w:t>
            </w:r>
          </w:p>
          <w:p w14:paraId="0E1E4799" w14:textId="4807387A" w:rsidR="009A1746" w:rsidRPr="009A1746" w:rsidRDefault="00AA5EA2" w:rsidP="009A1746">
            <w:pPr>
              <w:rPr>
                <w:b/>
              </w:rPr>
            </w:pPr>
            <w:r w:rsidRPr="007153CA">
              <w:rPr>
                <w:b/>
              </w:rPr>
              <w:t>Andy Gannon</w:t>
            </w:r>
            <w:r w:rsidRPr="007153CA">
              <w:rPr>
                <w:b/>
              </w:rPr>
              <w:br/>
              <w:t>Head of Corporate Affairs</w:t>
            </w:r>
          </w:p>
        </w:tc>
      </w:tr>
    </w:tbl>
    <w:p w14:paraId="291D3860" w14:textId="77777777" w:rsidR="009A1746" w:rsidRDefault="009A1746" w:rsidP="009A1746">
      <w:pPr>
        <w:rPr>
          <w:b/>
        </w:rPr>
      </w:pPr>
    </w:p>
    <w:tbl>
      <w:tblPr>
        <w:tblStyle w:val="TableGrid"/>
        <w:tblW w:w="0" w:type="auto"/>
        <w:tblLook w:val="04A0" w:firstRow="1" w:lastRow="0" w:firstColumn="1" w:lastColumn="0" w:noHBand="0" w:noVBand="1"/>
      </w:tblPr>
      <w:tblGrid>
        <w:gridCol w:w="4508"/>
        <w:gridCol w:w="4508"/>
      </w:tblGrid>
      <w:tr w:rsidR="009A1746" w14:paraId="7F1A5ED6" w14:textId="77777777" w:rsidTr="009A1746">
        <w:tc>
          <w:tcPr>
            <w:tcW w:w="4508" w:type="dxa"/>
            <w:shd w:val="clear" w:color="auto" w:fill="F2F2F2" w:themeFill="background1" w:themeFillShade="F2"/>
          </w:tcPr>
          <w:p w14:paraId="61087B29" w14:textId="77777777" w:rsidR="009A1746" w:rsidRDefault="009A1746" w:rsidP="009A1746">
            <w:pPr>
              <w:rPr>
                <w:b/>
              </w:rPr>
            </w:pPr>
            <w:r>
              <w:rPr>
                <w:b/>
              </w:rPr>
              <w:t>Associated documents:</w:t>
            </w:r>
          </w:p>
        </w:tc>
        <w:tc>
          <w:tcPr>
            <w:tcW w:w="4508" w:type="dxa"/>
            <w:shd w:val="clear" w:color="auto" w:fill="F2F2F2" w:themeFill="background1" w:themeFillShade="F2"/>
          </w:tcPr>
          <w:p w14:paraId="1D69CE41" w14:textId="77777777" w:rsidR="009A1746" w:rsidRDefault="009A1746" w:rsidP="009A1746">
            <w:pPr>
              <w:rPr>
                <w:b/>
              </w:rPr>
            </w:pPr>
          </w:p>
        </w:tc>
      </w:tr>
      <w:tr w:rsidR="009A1746" w14:paraId="216C71D3" w14:textId="77777777" w:rsidTr="009A1746">
        <w:tc>
          <w:tcPr>
            <w:tcW w:w="4508" w:type="dxa"/>
          </w:tcPr>
          <w:p w14:paraId="3133B357" w14:textId="77777777" w:rsidR="009A1746" w:rsidRDefault="009A1746" w:rsidP="009A1746">
            <w:pPr>
              <w:rPr>
                <w:b/>
              </w:rPr>
            </w:pPr>
          </w:p>
        </w:tc>
        <w:tc>
          <w:tcPr>
            <w:tcW w:w="4508" w:type="dxa"/>
          </w:tcPr>
          <w:p w14:paraId="2773D2D8" w14:textId="77777777" w:rsidR="009A1746" w:rsidRDefault="009A1746" w:rsidP="009A1746">
            <w:pPr>
              <w:rPr>
                <w:b/>
              </w:rPr>
            </w:pPr>
          </w:p>
        </w:tc>
      </w:tr>
      <w:tr w:rsidR="009A1746" w14:paraId="08A1928A" w14:textId="77777777" w:rsidTr="009A1746">
        <w:tc>
          <w:tcPr>
            <w:tcW w:w="4508" w:type="dxa"/>
            <w:shd w:val="clear" w:color="auto" w:fill="F2F2F2" w:themeFill="background1" w:themeFillShade="F2"/>
          </w:tcPr>
          <w:p w14:paraId="58577ED2" w14:textId="77777777" w:rsidR="009A1746" w:rsidRDefault="009A1746" w:rsidP="009A1746">
            <w:pPr>
              <w:rPr>
                <w:b/>
              </w:rPr>
            </w:pPr>
            <w:r>
              <w:rPr>
                <w:b/>
              </w:rPr>
              <w:t>Links to:</w:t>
            </w:r>
          </w:p>
        </w:tc>
        <w:tc>
          <w:tcPr>
            <w:tcW w:w="4508" w:type="dxa"/>
            <w:shd w:val="clear" w:color="auto" w:fill="F2F2F2" w:themeFill="background1" w:themeFillShade="F2"/>
          </w:tcPr>
          <w:p w14:paraId="2FA92FF5" w14:textId="77777777" w:rsidR="009A1746" w:rsidRDefault="009A1746" w:rsidP="009A1746">
            <w:pPr>
              <w:rPr>
                <w:b/>
              </w:rPr>
            </w:pPr>
          </w:p>
        </w:tc>
      </w:tr>
      <w:tr w:rsidR="009A1746" w14:paraId="603B73B6" w14:textId="77777777" w:rsidTr="009A1746">
        <w:tc>
          <w:tcPr>
            <w:tcW w:w="4508" w:type="dxa"/>
          </w:tcPr>
          <w:p w14:paraId="71EF6FDD" w14:textId="67EB1219" w:rsidR="000873C5" w:rsidRDefault="000873C5" w:rsidP="003B48BD">
            <w:pPr>
              <w:pStyle w:val="ListParagraph"/>
              <w:numPr>
                <w:ilvl w:val="0"/>
                <w:numId w:val="2"/>
              </w:numPr>
              <w:rPr>
                <w:b/>
              </w:rPr>
            </w:pPr>
            <w:r>
              <w:rPr>
                <w:b/>
              </w:rPr>
              <w:t>Grievance policy</w:t>
            </w:r>
          </w:p>
          <w:p w14:paraId="44D89C19" w14:textId="7C9BA343" w:rsidR="00AA2DDC" w:rsidRDefault="002F2C2E" w:rsidP="003B48BD">
            <w:pPr>
              <w:pStyle w:val="ListParagraph"/>
              <w:numPr>
                <w:ilvl w:val="0"/>
                <w:numId w:val="2"/>
              </w:numPr>
              <w:rPr>
                <w:b/>
              </w:rPr>
            </w:pPr>
            <w:r>
              <w:rPr>
                <w:b/>
              </w:rPr>
              <w:t>Complaints</w:t>
            </w:r>
            <w:r w:rsidR="00AA2DDC" w:rsidRPr="00AA2DDC">
              <w:rPr>
                <w:b/>
              </w:rPr>
              <w:t xml:space="preserve"> policy</w:t>
            </w:r>
          </w:p>
          <w:p w14:paraId="083A24AA" w14:textId="5913E69D" w:rsidR="00CB1502" w:rsidRPr="00AA2DDC" w:rsidRDefault="00CB1502" w:rsidP="003B48BD">
            <w:pPr>
              <w:pStyle w:val="ListParagraph"/>
              <w:numPr>
                <w:ilvl w:val="0"/>
                <w:numId w:val="2"/>
              </w:numPr>
              <w:rPr>
                <w:b/>
              </w:rPr>
            </w:pPr>
            <w:r>
              <w:rPr>
                <w:b/>
              </w:rPr>
              <w:t>Data protection policy</w:t>
            </w:r>
          </w:p>
        </w:tc>
        <w:tc>
          <w:tcPr>
            <w:tcW w:w="4508" w:type="dxa"/>
          </w:tcPr>
          <w:p w14:paraId="399D3D0A" w14:textId="77777777" w:rsidR="009A1746" w:rsidRDefault="009A1746" w:rsidP="009A1746">
            <w:pPr>
              <w:rPr>
                <w:b/>
              </w:rPr>
            </w:pPr>
          </w:p>
        </w:tc>
      </w:tr>
    </w:tbl>
    <w:p w14:paraId="5DAC39E3" w14:textId="77777777" w:rsidR="00AA2DDC" w:rsidRDefault="00AA2DDC">
      <w:pPr>
        <w:rPr>
          <w:b/>
        </w:rPr>
      </w:pPr>
      <w:r>
        <w:rPr>
          <w:b/>
        </w:rPr>
        <w:br w:type="page"/>
      </w:r>
    </w:p>
    <w:p w14:paraId="71261952" w14:textId="50136998" w:rsidR="00425D3F" w:rsidRDefault="00425D3F" w:rsidP="00425D3F">
      <w:pPr>
        <w:pStyle w:val="ListParagraph"/>
        <w:spacing w:after="0"/>
        <w:ind w:left="0"/>
        <w:rPr>
          <w:b/>
          <w:bCs/>
        </w:rPr>
      </w:pPr>
      <w:r w:rsidRPr="00231D53">
        <w:rPr>
          <w:b/>
          <w:bCs/>
        </w:rPr>
        <w:lastRenderedPageBreak/>
        <w:t>Our Vision</w:t>
      </w:r>
    </w:p>
    <w:p w14:paraId="5DA64CEF" w14:textId="77777777" w:rsidR="00425D3F" w:rsidRPr="00231D53" w:rsidRDefault="00425D3F" w:rsidP="00425D3F">
      <w:pPr>
        <w:spacing w:after="0"/>
      </w:pPr>
    </w:p>
    <w:p w14:paraId="4FE24743" w14:textId="77777777" w:rsidR="00425D3F" w:rsidRPr="00231D53" w:rsidRDefault="00425D3F" w:rsidP="00425D3F">
      <w:pPr>
        <w:spacing w:after="0"/>
        <w:rPr>
          <w:b/>
          <w:bCs/>
        </w:rPr>
      </w:pPr>
      <w:r w:rsidRPr="00231D53">
        <w:rPr>
          <w:b/>
          <w:bCs/>
        </w:rPr>
        <w:t>We have one core purpose:</w:t>
      </w:r>
    </w:p>
    <w:p w14:paraId="36D4B865" w14:textId="77777777" w:rsidR="00425D3F" w:rsidRDefault="00425D3F" w:rsidP="00425D3F">
      <w:pPr>
        <w:spacing w:after="0"/>
      </w:pPr>
      <w:r w:rsidRPr="00231D53">
        <w:t>To have the biggest positive impact in the varied communities we serve through ensuring top drawer education for our learners. #TransformingLives</w:t>
      </w:r>
    </w:p>
    <w:p w14:paraId="19B2D97A" w14:textId="77777777" w:rsidR="00425D3F" w:rsidRPr="00231D53" w:rsidRDefault="00425D3F" w:rsidP="00425D3F">
      <w:pPr>
        <w:spacing w:after="0"/>
      </w:pPr>
    </w:p>
    <w:p w14:paraId="7D4DEE8A" w14:textId="77777777" w:rsidR="00425D3F" w:rsidRPr="00231D53" w:rsidRDefault="00425D3F" w:rsidP="00425D3F">
      <w:pPr>
        <w:spacing w:after="0"/>
        <w:rPr>
          <w:b/>
          <w:bCs/>
        </w:rPr>
      </w:pPr>
      <w:r w:rsidRPr="00231D53">
        <w:rPr>
          <w:b/>
          <w:bCs/>
        </w:rPr>
        <w:t>How do we ensure this across our trust?</w:t>
      </w:r>
    </w:p>
    <w:p w14:paraId="31C52071" w14:textId="77777777" w:rsidR="00425D3F" w:rsidRPr="00231D53" w:rsidRDefault="00425D3F" w:rsidP="00425D3F">
      <w:pPr>
        <w:spacing w:after="0"/>
        <w:rPr>
          <w:u w:val="single"/>
        </w:rPr>
      </w:pPr>
      <w:r w:rsidRPr="00231D53">
        <w:rPr>
          <w:u w:val="single"/>
        </w:rPr>
        <w:t>In all we do we are:</w:t>
      </w:r>
    </w:p>
    <w:p w14:paraId="727A4FB6" w14:textId="77777777" w:rsidR="00425D3F" w:rsidRPr="00231D53" w:rsidRDefault="00425D3F" w:rsidP="00425D3F">
      <w:pPr>
        <w:numPr>
          <w:ilvl w:val="0"/>
          <w:numId w:val="24"/>
        </w:numPr>
        <w:spacing w:after="0"/>
      </w:pPr>
      <w:r w:rsidRPr="00231D53">
        <w:t>Ethical to the core, ensuring that education is always front and centre</w:t>
      </w:r>
    </w:p>
    <w:p w14:paraId="5950EFF4" w14:textId="77777777" w:rsidR="00425D3F" w:rsidRPr="00231D53" w:rsidRDefault="00425D3F" w:rsidP="00425D3F">
      <w:pPr>
        <w:numPr>
          <w:ilvl w:val="0"/>
          <w:numId w:val="24"/>
        </w:numPr>
        <w:spacing w:after="0"/>
      </w:pPr>
      <w:r w:rsidRPr="00231D53">
        <w:t>Futures focused system leaders – never simply followers</w:t>
      </w:r>
    </w:p>
    <w:p w14:paraId="111240C8" w14:textId="77777777" w:rsidR="00425D3F" w:rsidRPr="00231D53" w:rsidRDefault="00425D3F" w:rsidP="00425D3F">
      <w:pPr>
        <w:numPr>
          <w:ilvl w:val="0"/>
          <w:numId w:val="24"/>
        </w:numPr>
        <w:spacing w:after="0"/>
      </w:pPr>
      <w:r w:rsidRPr="00231D53">
        <w:t>Collaborative in every endeavour</w:t>
      </w:r>
    </w:p>
    <w:p w14:paraId="044BE3AB" w14:textId="77777777" w:rsidR="00425D3F" w:rsidRDefault="00425D3F" w:rsidP="00425D3F">
      <w:pPr>
        <w:numPr>
          <w:ilvl w:val="0"/>
          <w:numId w:val="24"/>
        </w:numPr>
        <w:spacing w:after="0"/>
      </w:pPr>
      <w:r w:rsidRPr="00231D53">
        <w:t>Resolutely learner centred.</w:t>
      </w:r>
    </w:p>
    <w:p w14:paraId="6E69D4A2" w14:textId="77777777" w:rsidR="00425D3F" w:rsidRPr="00231D53" w:rsidRDefault="00425D3F" w:rsidP="00425D3F">
      <w:pPr>
        <w:spacing w:after="0"/>
        <w:ind w:left="720"/>
      </w:pPr>
    </w:p>
    <w:p w14:paraId="6D0F4FEC" w14:textId="77777777" w:rsidR="00425D3F" w:rsidRPr="00231D53" w:rsidRDefault="00425D3F" w:rsidP="00425D3F">
      <w:pPr>
        <w:spacing w:after="0"/>
        <w:rPr>
          <w:b/>
          <w:bCs/>
        </w:rPr>
      </w:pPr>
      <w:r w:rsidRPr="00231D53">
        <w:rPr>
          <w:b/>
          <w:bCs/>
        </w:rPr>
        <w:t>What does this look like across our trust?</w:t>
      </w:r>
    </w:p>
    <w:p w14:paraId="7F7A0159" w14:textId="77777777" w:rsidR="00425D3F" w:rsidRPr="00231D53" w:rsidRDefault="00425D3F" w:rsidP="00425D3F">
      <w:pPr>
        <w:spacing w:after="0"/>
        <w:rPr>
          <w:u w:val="single"/>
        </w:rPr>
      </w:pPr>
      <w:r w:rsidRPr="00231D53">
        <w:rPr>
          <w:u w:val="single"/>
        </w:rPr>
        <w:t>Education</w:t>
      </w:r>
    </w:p>
    <w:p w14:paraId="0692B3D6" w14:textId="77777777" w:rsidR="00425D3F" w:rsidRPr="00231D53" w:rsidRDefault="00425D3F" w:rsidP="00425D3F">
      <w:pPr>
        <w:spacing w:after="0"/>
      </w:pPr>
      <w:r w:rsidRPr="00231D53">
        <w:t>We are:</w:t>
      </w:r>
    </w:p>
    <w:p w14:paraId="4509E000" w14:textId="77777777" w:rsidR="00425D3F" w:rsidRPr="00231D53" w:rsidRDefault="00425D3F" w:rsidP="00425D3F">
      <w:pPr>
        <w:numPr>
          <w:ilvl w:val="0"/>
          <w:numId w:val="21"/>
        </w:numPr>
        <w:spacing w:after="0"/>
      </w:pPr>
      <w:r w:rsidRPr="00231D53">
        <w:t>Ruthlessly ambitious for all who learn and work with us</w:t>
      </w:r>
    </w:p>
    <w:p w14:paraId="26E32FE0" w14:textId="77777777" w:rsidR="00425D3F" w:rsidRPr="00231D53" w:rsidRDefault="00425D3F" w:rsidP="00425D3F">
      <w:pPr>
        <w:numPr>
          <w:ilvl w:val="0"/>
          <w:numId w:val="21"/>
        </w:numPr>
        <w:spacing w:after="0"/>
      </w:pPr>
      <w:r w:rsidRPr="00231D53">
        <w:t>Unwaveringly inclusive – determined on eradicating barriers to educational success</w:t>
      </w:r>
    </w:p>
    <w:p w14:paraId="74B06FFA" w14:textId="77777777" w:rsidR="00425D3F" w:rsidRPr="00231D53" w:rsidRDefault="00425D3F" w:rsidP="00425D3F">
      <w:pPr>
        <w:numPr>
          <w:ilvl w:val="0"/>
          <w:numId w:val="21"/>
        </w:numPr>
        <w:spacing w:after="0"/>
      </w:pPr>
      <w:r w:rsidRPr="00231D53">
        <w:t>Committed to excellent teaching</w:t>
      </w:r>
    </w:p>
    <w:p w14:paraId="2FC4AE3A" w14:textId="77777777" w:rsidR="00425D3F" w:rsidRPr="00231D53" w:rsidRDefault="00425D3F" w:rsidP="00425D3F">
      <w:pPr>
        <w:numPr>
          <w:ilvl w:val="0"/>
          <w:numId w:val="21"/>
        </w:numPr>
        <w:spacing w:after="0"/>
      </w:pPr>
      <w:r w:rsidRPr="00231D53">
        <w:t>Determined upon academic excellence for all in our communities</w:t>
      </w:r>
    </w:p>
    <w:p w14:paraId="275CA9D5" w14:textId="77777777" w:rsidR="00425D3F" w:rsidRPr="00231D53" w:rsidRDefault="00425D3F" w:rsidP="00425D3F">
      <w:pPr>
        <w:numPr>
          <w:ilvl w:val="0"/>
          <w:numId w:val="21"/>
        </w:numPr>
        <w:spacing w:after="0"/>
      </w:pPr>
      <w:r w:rsidRPr="00231D53">
        <w:t xml:space="preserve">Compassionate, </w:t>
      </w:r>
      <w:proofErr w:type="gramStart"/>
      <w:r w:rsidRPr="00231D53">
        <w:t>ethical</w:t>
      </w:r>
      <w:proofErr w:type="gramEnd"/>
      <w:r w:rsidRPr="00231D53">
        <w:t xml:space="preserve"> and caring advocates for all in our communities</w:t>
      </w:r>
    </w:p>
    <w:p w14:paraId="28EC2427" w14:textId="77777777" w:rsidR="00425D3F" w:rsidRDefault="00425D3F" w:rsidP="00425D3F">
      <w:pPr>
        <w:numPr>
          <w:ilvl w:val="0"/>
          <w:numId w:val="21"/>
        </w:numPr>
        <w:spacing w:after="0"/>
      </w:pPr>
      <w:r w:rsidRPr="00231D53">
        <w:t xml:space="preserve">Outwardly facing and globally conscious </w:t>
      </w:r>
    </w:p>
    <w:p w14:paraId="0633A27F" w14:textId="77777777" w:rsidR="00425D3F" w:rsidRPr="00231D53" w:rsidRDefault="00425D3F" w:rsidP="00425D3F">
      <w:pPr>
        <w:spacing w:after="0"/>
        <w:ind w:left="720"/>
      </w:pPr>
    </w:p>
    <w:p w14:paraId="05ED89B4" w14:textId="77777777" w:rsidR="00425D3F" w:rsidRPr="00231D53" w:rsidRDefault="00425D3F" w:rsidP="00425D3F">
      <w:pPr>
        <w:spacing w:after="0"/>
        <w:rPr>
          <w:u w:val="single"/>
        </w:rPr>
      </w:pPr>
      <w:r w:rsidRPr="00231D53">
        <w:rPr>
          <w:u w:val="single"/>
        </w:rPr>
        <w:t>Operations</w:t>
      </w:r>
    </w:p>
    <w:p w14:paraId="04C86E46" w14:textId="77777777" w:rsidR="00425D3F" w:rsidRPr="00231D53" w:rsidRDefault="00425D3F" w:rsidP="00425D3F">
      <w:pPr>
        <w:spacing w:after="0"/>
      </w:pPr>
      <w:r w:rsidRPr="00231D53">
        <w:t>We are:</w:t>
      </w:r>
    </w:p>
    <w:p w14:paraId="183B2988" w14:textId="77777777" w:rsidR="00425D3F" w:rsidRPr="00231D53" w:rsidRDefault="00425D3F" w:rsidP="00425D3F">
      <w:pPr>
        <w:numPr>
          <w:ilvl w:val="0"/>
          <w:numId w:val="22"/>
        </w:numPr>
        <w:spacing w:after="0"/>
      </w:pPr>
      <w:r w:rsidRPr="00231D53">
        <w:t>Committed to the very best people development and empowerment</w:t>
      </w:r>
    </w:p>
    <w:p w14:paraId="30B4FF6E" w14:textId="77777777" w:rsidR="00425D3F" w:rsidRPr="00231D53" w:rsidRDefault="00425D3F" w:rsidP="00425D3F">
      <w:pPr>
        <w:numPr>
          <w:ilvl w:val="0"/>
          <w:numId w:val="22"/>
        </w:numPr>
        <w:spacing w:after="0"/>
      </w:pPr>
      <w:r w:rsidRPr="00231D53">
        <w:t>Determined to shout loudly and share proudly our successes</w:t>
      </w:r>
    </w:p>
    <w:p w14:paraId="2AB7DB34" w14:textId="77777777" w:rsidR="00425D3F" w:rsidRPr="00231D53" w:rsidRDefault="00425D3F" w:rsidP="00425D3F">
      <w:pPr>
        <w:numPr>
          <w:ilvl w:val="0"/>
          <w:numId w:val="22"/>
        </w:numPr>
        <w:spacing w:after="0"/>
      </w:pPr>
      <w:r w:rsidRPr="00231D53">
        <w:t>The best professional and technical experts (supporting education) in the sector</w:t>
      </w:r>
    </w:p>
    <w:p w14:paraId="6A61353A" w14:textId="77777777" w:rsidR="00425D3F" w:rsidRDefault="00425D3F" w:rsidP="00425D3F">
      <w:pPr>
        <w:numPr>
          <w:ilvl w:val="0"/>
          <w:numId w:val="22"/>
        </w:numPr>
        <w:spacing w:after="0"/>
      </w:pPr>
      <w:r w:rsidRPr="00231D53">
        <w:t>Committed to the very best understanding and management of risk</w:t>
      </w:r>
    </w:p>
    <w:p w14:paraId="2E43DC05" w14:textId="77777777" w:rsidR="00425D3F" w:rsidRPr="00231D53" w:rsidRDefault="00425D3F" w:rsidP="00425D3F">
      <w:pPr>
        <w:spacing w:after="0"/>
        <w:ind w:left="720"/>
      </w:pPr>
    </w:p>
    <w:p w14:paraId="7C5C7F82" w14:textId="77777777" w:rsidR="00425D3F" w:rsidRPr="00231D53" w:rsidRDefault="00425D3F" w:rsidP="00425D3F">
      <w:pPr>
        <w:spacing w:after="0"/>
        <w:rPr>
          <w:u w:val="single"/>
        </w:rPr>
      </w:pPr>
      <w:r w:rsidRPr="00231D53">
        <w:rPr>
          <w:u w:val="single"/>
        </w:rPr>
        <w:t>Financial</w:t>
      </w:r>
    </w:p>
    <w:p w14:paraId="03949A50" w14:textId="77777777" w:rsidR="00425D3F" w:rsidRPr="00231D53" w:rsidRDefault="00425D3F" w:rsidP="00425D3F">
      <w:pPr>
        <w:spacing w:after="0"/>
      </w:pPr>
      <w:r w:rsidRPr="00231D53">
        <w:t>We are:</w:t>
      </w:r>
    </w:p>
    <w:p w14:paraId="76F09ABE" w14:textId="77777777" w:rsidR="00425D3F" w:rsidRPr="00231D53" w:rsidRDefault="00425D3F" w:rsidP="00425D3F">
      <w:pPr>
        <w:numPr>
          <w:ilvl w:val="0"/>
          <w:numId w:val="23"/>
        </w:numPr>
        <w:spacing w:after="0"/>
      </w:pPr>
      <w:r w:rsidRPr="00231D53">
        <w:t>Providing the best possible public service for the best possible value</w:t>
      </w:r>
    </w:p>
    <w:p w14:paraId="076D6742" w14:textId="77777777" w:rsidR="00425D3F" w:rsidRPr="00231D53" w:rsidRDefault="00425D3F" w:rsidP="00425D3F">
      <w:pPr>
        <w:numPr>
          <w:ilvl w:val="0"/>
          <w:numId w:val="23"/>
        </w:numPr>
        <w:spacing w:after="0"/>
      </w:pPr>
      <w:r w:rsidRPr="00231D53">
        <w:t>Determined to supplement our public income with shrewd income generation</w:t>
      </w:r>
    </w:p>
    <w:p w14:paraId="0B1F08C0" w14:textId="77777777" w:rsidR="00425D3F" w:rsidRPr="00231D53" w:rsidRDefault="00425D3F" w:rsidP="00425D3F">
      <w:pPr>
        <w:numPr>
          <w:ilvl w:val="0"/>
          <w:numId w:val="23"/>
        </w:numPr>
        <w:spacing w:after="0"/>
      </w:pPr>
      <w:r w:rsidRPr="00231D53">
        <w:t>Building financially sustainable models of educational improvement in our communities</w:t>
      </w:r>
    </w:p>
    <w:p w14:paraId="409F62F3" w14:textId="77777777" w:rsidR="00425D3F" w:rsidRDefault="00425D3F" w:rsidP="00425D3F">
      <w:pPr>
        <w:numPr>
          <w:ilvl w:val="0"/>
          <w:numId w:val="23"/>
        </w:numPr>
        <w:spacing w:after="0"/>
      </w:pPr>
      <w:r w:rsidRPr="00231D53">
        <w:t>Demonstrably efficient in all we do</w:t>
      </w:r>
    </w:p>
    <w:p w14:paraId="3DA3DCC5" w14:textId="77777777" w:rsidR="00425D3F" w:rsidRDefault="00425D3F" w:rsidP="00425D3F">
      <w:pPr>
        <w:spacing w:after="0"/>
      </w:pPr>
    </w:p>
    <w:p w14:paraId="525938E6" w14:textId="77777777" w:rsidR="00425D3F" w:rsidRPr="00231D53" w:rsidRDefault="00425D3F" w:rsidP="00425D3F">
      <w:pPr>
        <w:spacing w:after="0"/>
      </w:pPr>
    </w:p>
    <w:p w14:paraId="43E8A666" w14:textId="77777777" w:rsidR="00425D3F" w:rsidRPr="000270EC" w:rsidRDefault="00425D3F" w:rsidP="00425D3F">
      <w:pPr>
        <w:pStyle w:val="NumberLevel1"/>
        <w:numPr>
          <w:ilvl w:val="0"/>
          <w:numId w:val="0"/>
        </w:numPr>
        <w:spacing w:after="0"/>
        <w:ind w:left="720" w:hanging="720"/>
        <w:rPr>
          <w:rFonts w:asciiTheme="minorHAnsi" w:hAnsiTheme="minorHAnsi" w:cstheme="minorHAnsi"/>
          <w:b/>
        </w:rPr>
      </w:pPr>
      <w:r w:rsidRPr="000270EC">
        <w:rPr>
          <w:rFonts w:asciiTheme="minorHAnsi" w:hAnsiTheme="minorHAnsi" w:cstheme="minorHAnsi"/>
          <w:b/>
        </w:rPr>
        <w:t>Our values</w:t>
      </w:r>
    </w:p>
    <w:p w14:paraId="4F445E89" w14:textId="77777777" w:rsidR="00425D3F" w:rsidRPr="000270EC" w:rsidRDefault="00425D3F" w:rsidP="00425D3F">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work inclusively within our communities, embracing the varied localities we serve while sharing our common vision and values.</w:t>
      </w:r>
    </w:p>
    <w:p w14:paraId="0CEB928D" w14:textId="77777777" w:rsidR="00425D3F" w:rsidRPr="000270EC" w:rsidRDefault="00425D3F" w:rsidP="00425D3F">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develop the very best leaders of the future, working to improve education and transform lives.</w:t>
      </w:r>
    </w:p>
    <w:p w14:paraId="4461EA76" w14:textId="77777777" w:rsidR="00425D3F" w:rsidRPr="000270EC" w:rsidRDefault="00425D3F" w:rsidP="00425D3F">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adhere unwaveringly to the ‘Nolan Principles’ of Public Service, which is made clear in our commitment to Ethical Leadership.</w:t>
      </w:r>
    </w:p>
    <w:p w14:paraId="3A16E8FC" w14:textId="31E0AAB2" w:rsidR="003B48BD" w:rsidRDefault="00425D3F" w:rsidP="007F785D">
      <w:pPr>
        <w:pStyle w:val="NumberLevel1"/>
        <w:numPr>
          <w:ilvl w:val="0"/>
          <w:numId w:val="0"/>
        </w:numPr>
        <w:ind w:left="720" w:hanging="720"/>
        <w:rPr>
          <w:rFonts w:eastAsia="Calibri" w:cstheme="minorHAnsi"/>
          <w:b/>
          <w:bCs/>
        </w:rPr>
      </w:pPr>
      <w:r w:rsidRPr="002C39CC">
        <w:rPr>
          <w:rFonts w:asciiTheme="minorHAnsi" w:hAnsiTheme="minorHAnsi" w:cstheme="minorHAnsi"/>
        </w:rPr>
        <w:br w:type="page"/>
      </w:r>
    </w:p>
    <w:p w14:paraId="672D6D11" w14:textId="039A4476" w:rsidR="007F785D" w:rsidRPr="007F785D" w:rsidRDefault="007F785D" w:rsidP="007F785D">
      <w:pPr>
        <w:rPr>
          <w:rFonts w:cstheme="minorHAnsi"/>
          <w:b/>
        </w:rPr>
      </w:pPr>
      <w:r>
        <w:rPr>
          <w:rFonts w:cstheme="minorHAnsi"/>
          <w:b/>
        </w:rPr>
        <w:lastRenderedPageBreak/>
        <w:t>Statement of intent</w:t>
      </w:r>
    </w:p>
    <w:p w14:paraId="7B134808" w14:textId="77777777" w:rsidR="008F42CA" w:rsidRDefault="007F785D" w:rsidP="007F785D">
      <w:pPr>
        <w:pStyle w:val="Heading1"/>
        <w:numPr>
          <w:ilvl w:val="0"/>
          <w:numId w:val="0"/>
        </w:numPr>
        <w:spacing w:after="120"/>
        <w:rPr>
          <w:rFonts w:asciiTheme="minorHAnsi" w:hAnsiTheme="minorHAnsi" w:cstheme="minorHAnsi"/>
          <w:b w:val="0"/>
          <w:color w:val="000000"/>
          <w:sz w:val="22"/>
          <w:szCs w:val="22"/>
        </w:rPr>
      </w:pPr>
      <w:bookmarkStart w:id="0" w:name="_Toc492285976"/>
      <w:bookmarkStart w:id="1" w:name="_Toc436898762"/>
      <w:bookmarkStart w:id="2" w:name="_Toc436919040"/>
      <w:bookmarkStart w:id="3" w:name="_Toc436921380"/>
      <w:bookmarkStart w:id="4" w:name="_Toc436992213"/>
      <w:r>
        <w:rPr>
          <w:rFonts w:asciiTheme="minorHAnsi" w:hAnsiTheme="minorHAnsi" w:cstheme="minorHAnsi"/>
          <w:b w:val="0"/>
          <w:color w:val="000000"/>
          <w:sz w:val="22"/>
          <w:szCs w:val="22"/>
        </w:rPr>
        <w:t>We</w:t>
      </w:r>
      <w:r w:rsidRPr="007F785D">
        <w:rPr>
          <w:rFonts w:asciiTheme="minorHAnsi" w:hAnsiTheme="minorHAnsi" w:cstheme="minorHAnsi"/>
          <w:b w:val="0"/>
          <w:color w:val="000000"/>
          <w:sz w:val="22"/>
          <w:szCs w:val="22"/>
        </w:rPr>
        <w:t xml:space="preserve"> are committed to the highest possible standards of honesty and integrity and we expect all staff to reflect these standards.</w:t>
      </w:r>
    </w:p>
    <w:p w14:paraId="21EEA94C" w14:textId="1CF43DD0" w:rsidR="008F42CA" w:rsidRDefault="008F42CA" w:rsidP="007F785D">
      <w:pPr>
        <w:pStyle w:val="Heading1"/>
        <w:numPr>
          <w:ilvl w:val="0"/>
          <w:numId w:val="0"/>
        </w:numPr>
        <w:spacing w:after="120"/>
        <w:rPr>
          <w:rFonts w:asciiTheme="minorHAnsi" w:hAnsiTheme="minorHAnsi" w:cstheme="minorHAnsi"/>
          <w:b w:val="0"/>
          <w:color w:val="000000"/>
          <w:sz w:val="22"/>
          <w:szCs w:val="22"/>
        </w:rPr>
      </w:pPr>
      <w:r>
        <w:rPr>
          <w:rFonts w:asciiTheme="minorHAnsi" w:hAnsiTheme="minorHAnsi" w:cstheme="minorHAnsi"/>
          <w:b w:val="0"/>
          <w:color w:val="000000"/>
          <w:sz w:val="22"/>
          <w:szCs w:val="22"/>
        </w:rPr>
        <w:t>Our staff code of conduct sets out the expectations we have of all our colleagues:</w:t>
      </w:r>
    </w:p>
    <w:p w14:paraId="0C3E80CF" w14:textId="77777777" w:rsidR="008F42CA" w:rsidRDefault="008F42CA" w:rsidP="008F42CA">
      <w:pPr>
        <w:ind w:left="720"/>
        <w:rPr>
          <w:rFonts w:cstheme="minorHAnsi"/>
        </w:rPr>
      </w:pPr>
      <w:r w:rsidRPr="008F42CA">
        <w:rPr>
          <w:rFonts w:cstheme="minorHAnsi"/>
        </w:rPr>
        <w:t>We know that our professional behaviour inspires and impacts our learners. We are therefore committed to demonstrating the very best standards of behaviour. Our code of conduct and our “Academy Way” appendices aim to engender</w:t>
      </w:r>
      <w:r>
        <w:rPr>
          <w:rFonts w:cstheme="minorHAnsi"/>
        </w:rPr>
        <w:t xml:space="preserve"> and foster exemplary behaviours which enable our people to be the best role models for our learners:</w:t>
      </w:r>
    </w:p>
    <w:p w14:paraId="54E04111" w14:textId="77777777" w:rsidR="008F42CA" w:rsidRPr="00CD7D21" w:rsidRDefault="008F42CA" w:rsidP="008F42CA">
      <w:pPr>
        <w:ind w:left="720"/>
        <w:jc w:val="center"/>
        <w:rPr>
          <w:rFonts w:cstheme="minorHAnsi"/>
          <w:i/>
          <w:iCs/>
        </w:rPr>
      </w:pPr>
      <w:r w:rsidRPr="00CD7D21">
        <w:rPr>
          <w:rFonts w:cstheme="minorHAnsi"/>
          <w:i/>
          <w:iCs/>
        </w:rPr>
        <w:t>“Being a role model is the most powerful form of educating.  Youngsters need good models more than they need critics” (John Wooden)</w:t>
      </w:r>
    </w:p>
    <w:p w14:paraId="3A2D0809" w14:textId="77777777" w:rsidR="008F42CA" w:rsidRDefault="008F42CA" w:rsidP="008F42CA">
      <w:pPr>
        <w:ind w:left="720"/>
        <w:rPr>
          <w:rFonts w:cstheme="minorHAnsi"/>
        </w:rPr>
      </w:pPr>
      <w:r>
        <w:rPr>
          <w:rFonts w:cstheme="minorHAnsi"/>
        </w:rPr>
        <w:t>This code also provides a clear framework for leadership behaviours so that our aspirant leaders are always learning from the very best:</w:t>
      </w:r>
    </w:p>
    <w:p w14:paraId="6C9A1975" w14:textId="77777777" w:rsidR="008F42CA" w:rsidRPr="00CD7D21" w:rsidRDefault="008F42CA" w:rsidP="008F42CA">
      <w:pPr>
        <w:ind w:left="720"/>
        <w:jc w:val="center"/>
        <w:rPr>
          <w:rFonts w:cstheme="minorHAnsi"/>
          <w:i/>
          <w:iCs/>
        </w:rPr>
      </w:pPr>
      <w:r w:rsidRPr="00CD7D21">
        <w:rPr>
          <w:rFonts w:cstheme="minorHAnsi"/>
          <w:i/>
          <w:iCs/>
        </w:rPr>
        <w:t xml:space="preserve"> “Example is not the main thing in influencing others.  It is the only thing” (Albert Schweitzer)</w:t>
      </w:r>
    </w:p>
    <w:p w14:paraId="1D2B71BB" w14:textId="4C5A3704" w:rsidR="007F785D" w:rsidRPr="007F785D" w:rsidRDefault="008F42CA" w:rsidP="00320364">
      <w:pPr>
        <w:rPr>
          <w:rFonts w:cstheme="minorHAnsi"/>
          <w:b/>
          <w:color w:val="000000"/>
        </w:rPr>
      </w:pPr>
      <w:r>
        <w:t xml:space="preserve">It is important, therefore, that we challenge all conduct which falls short of these high standards, and every one of our people </w:t>
      </w:r>
      <w:r w:rsidR="00320364">
        <w:t xml:space="preserve">should feel able to do this without fear. </w:t>
      </w:r>
      <w:r w:rsidR="007F785D" w:rsidRPr="007F785D">
        <w:rPr>
          <w:rFonts w:cstheme="minorHAnsi"/>
          <w:color w:val="000000"/>
        </w:rPr>
        <w:t xml:space="preserve">A culture of openness and accountability is essential </w:t>
      </w:r>
      <w:r w:rsidR="00320364">
        <w:rPr>
          <w:rFonts w:cstheme="minorHAnsi"/>
          <w:color w:val="000000"/>
        </w:rPr>
        <w:t>in order for us to be confident of doing a good job</w:t>
      </w:r>
      <w:r w:rsidR="007F785D" w:rsidRPr="007F785D">
        <w:rPr>
          <w:rFonts w:cstheme="minorHAnsi"/>
          <w:color w:val="000000"/>
        </w:rPr>
        <w:t>.</w:t>
      </w:r>
      <w:bookmarkEnd w:id="0"/>
    </w:p>
    <w:p w14:paraId="51A0A55F" w14:textId="2F059839" w:rsidR="007F785D" w:rsidRDefault="007F785D" w:rsidP="007F785D">
      <w:pPr>
        <w:pStyle w:val="Heading1"/>
        <w:numPr>
          <w:ilvl w:val="0"/>
          <w:numId w:val="0"/>
        </w:numPr>
        <w:spacing w:after="120"/>
        <w:rPr>
          <w:rFonts w:asciiTheme="minorHAnsi" w:hAnsiTheme="minorHAnsi" w:cstheme="minorHAnsi"/>
          <w:b w:val="0"/>
          <w:color w:val="000000"/>
          <w:sz w:val="22"/>
          <w:szCs w:val="22"/>
        </w:rPr>
      </w:pPr>
      <w:bookmarkStart w:id="5" w:name="_Toc492285977"/>
      <w:r w:rsidRPr="007F785D">
        <w:rPr>
          <w:rFonts w:asciiTheme="minorHAnsi" w:hAnsiTheme="minorHAnsi" w:cstheme="minorHAnsi"/>
          <w:b w:val="0"/>
          <w:color w:val="000000"/>
          <w:sz w:val="22"/>
          <w:szCs w:val="22"/>
        </w:rPr>
        <w:t>This policy provides a means for concerns to be raised under the Public Interest Disclosure Act 1998, which provides individuals with a certain level of legal protection if they wish to raise legitimate concerns.</w:t>
      </w:r>
      <w:bookmarkEnd w:id="5"/>
    </w:p>
    <w:p w14:paraId="04AD87CB" w14:textId="56FB5BDB" w:rsidR="00126003" w:rsidRPr="00126003" w:rsidRDefault="00126003" w:rsidP="00126003">
      <w:r>
        <w:t>It reaffirms the fact that we take all allegations of malpractice seriously</w:t>
      </w:r>
      <w:r w:rsidR="001B5CC8">
        <w:t xml:space="preserve"> and that all our people are able to raise concerns outside of their line management structure if appropriate or necessary. We will always respect the confidentiality of </w:t>
      </w:r>
      <w:r w:rsidR="006719B6">
        <w:t>anyone raising a concern and have relationships in place which enable anyone to also access confidential advice from an independent body if they need it.</w:t>
      </w:r>
    </w:p>
    <w:p w14:paraId="407A2EEA" w14:textId="12E43554" w:rsidR="007F785D" w:rsidRPr="007F785D" w:rsidRDefault="007F785D" w:rsidP="007F785D">
      <w:pPr>
        <w:pStyle w:val="Heading1"/>
        <w:numPr>
          <w:ilvl w:val="0"/>
          <w:numId w:val="0"/>
        </w:numPr>
        <w:spacing w:after="120"/>
        <w:rPr>
          <w:rFonts w:asciiTheme="minorHAnsi" w:hAnsiTheme="minorHAnsi" w:cstheme="minorHAnsi"/>
          <w:color w:val="000000"/>
          <w:sz w:val="22"/>
          <w:szCs w:val="22"/>
        </w:rPr>
      </w:pPr>
      <w:r w:rsidRPr="007F785D">
        <w:rPr>
          <w:rFonts w:asciiTheme="minorHAnsi" w:hAnsiTheme="minorHAnsi" w:cstheme="minorHAnsi"/>
          <w:color w:val="000000"/>
          <w:sz w:val="22"/>
          <w:szCs w:val="22"/>
        </w:rPr>
        <w:br w:type="page"/>
      </w:r>
    </w:p>
    <w:p w14:paraId="363D0EDB" w14:textId="0CC8C5F4" w:rsidR="00320364" w:rsidRDefault="007F785D" w:rsidP="00952F7C">
      <w:pPr>
        <w:pStyle w:val="Heading1"/>
        <w:numPr>
          <w:ilvl w:val="0"/>
          <w:numId w:val="0"/>
        </w:numPr>
        <w:spacing w:after="120"/>
        <w:rPr>
          <w:rFonts w:asciiTheme="minorHAnsi" w:hAnsiTheme="minorHAnsi" w:cstheme="minorHAnsi"/>
          <w:color w:val="000000"/>
          <w:sz w:val="22"/>
          <w:szCs w:val="22"/>
        </w:rPr>
      </w:pPr>
      <w:bookmarkStart w:id="6" w:name="_Toc492285981"/>
      <w:r w:rsidRPr="007153CA">
        <w:rPr>
          <w:rFonts w:asciiTheme="minorHAnsi" w:hAnsiTheme="minorHAnsi" w:cstheme="minorHAnsi"/>
          <w:color w:val="000000"/>
          <w:sz w:val="22"/>
          <w:szCs w:val="22"/>
        </w:rPr>
        <w:lastRenderedPageBreak/>
        <w:t>Content</w:t>
      </w:r>
      <w:bookmarkEnd w:id="1"/>
      <w:bookmarkEnd w:id="2"/>
      <w:bookmarkEnd w:id="3"/>
      <w:bookmarkEnd w:id="4"/>
      <w:r w:rsidRPr="007153CA">
        <w:rPr>
          <w:rFonts w:asciiTheme="minorHAnsi" w:hAnsiTheme="minorHAnsi" w:cstheme="minorHAnsi"/>
          <w:color w:val="000000"/>
          <w:sz w:val="22"/>
          <w:szCs w:val="22"/>
        </w:rPr>
        <w:t>s</w:t>
      </w:r>
      <w:bookmarkStart w:id="7" w:name="_Toc492285982"/>
      <w:bookmarkEnd w:id="6"/>
    </w:p>
    <w:p w14:paraId="0D5ECA8E" w14:textId="58B14B73" w:rsidR="007153CA" w:rsidRPr="00737635" w:rsidRDefault="00133C40" w:rsidP="00737635">
      <w:pPr>
        <w:tabs>
          <w:tab w:val="left" w:pos="567"/>
          <w:tab w:val="left" w:leader="dot" w:pos="6237"/>
        </w:tabs>
        <w:rPr>
          <w:b/>
          <w:bCs/>
        </w:rPr>
      </w:pPr>
      <w:r w:rsidRPr="00737635">
        <w:rPr>
          <w:b/>
          <w:bCs/>
        </w:rPr>
        <w:t>1</w:t>
      </w:r>
      <w:r w:rsidRPr="00737635">
        <w:rPr>
          <w:b/>
          <w:bCs/>
        </w:rPr>
        <w:tab/>
        <w:t>Scope</w:t>
      </w:r>
      <w:r w:rsidRPr="00737635">
        <w:rPr>
          <w:b/>
          <w:bCs/>
        </w:rPr>
        <w:tab/>
        <w:t>5</w:t>
      </w:r>
    </w:p>
    <w:p w14:paraId="24A85B96" w14:textId="568DC6C4" w:rsidR="00133C40" w:rsidRPr="00737635" w:rsidRDefault="00133C40" w:rsidP="00737635">
      <w:pPr>
        <w:tabs>
          <w:tab w:val="left" w:pos="567"/>
          <w:tab w:val="left" w:leader="dot" w:pos="6237"/>
        </w:tabs>
        <w:rPr>
          <w:b/>
          <w:bCs/>
        </w:rPr>
      </w:pPr>
      <w:r w:rsidRPr="00737635">
        <w:rPr>
          <w:b/>
          <w:bCs/>
        </w:rPr>
        <w:t>2</w:t>
      </w:r>
      <w:r w:rsidRPr="00737635">
        <w:rPr>
          <w:b/>
          <w:bCs/>
        </w:rPr>
        <w:tab/>
        <w:t>What is a whistleblowing concern?</w:t>
      </w:r>
      <w:r w:rsidRPr="00737635">
        <w:rPr>
          <w:b/>
          <w:bCs/>
        </w:rPr>
        <w:tab/>
        <w:t>5</w:t>
      </w:r>
    </w:p>
    <w:p w14:paraId="180F4338" w14:textId="161BE980" w:rsidR="00133C40" w:rsidRPr="00737635" w:rsidRDefault="00133C40" w:rsidP="00737635">
      <w:pPr>
        <w:tabs>
          <w:tab w:val="left" w:pos="567"/>
          <w:tab w:val="left" w:leader="dot" w:pos="6237"/>
        </w:tabs>
        <w:rPr>
          <w:b/>
          <w:bCs/>
        </w:rPr>
      </w:pPr>
      <w:r w:rsidRPr="00737635">
        <w:rPr>
          <w:b/>
          <w:bCs/>
        </w:rPr>
        <w:t>3</w:t>
      </w:r>
      <w:r w:rsidRPr="00737635">
        <w:rPr>
          <w:b/>
          <w:bCs/>
        </w:rPr>
        <w:tab/>
        <w:t>Responsibility for the success of this policy</w:t>
      </w:r>
      <w:r w:rsidRPr="00737635">
        <w:rPr>
          <w:b/>
          <w:bCs/>
        </w:rPr>
        <w:tab/>
        <w:t>6</w:t>
      </w:r>
    </w:p>
    <w:p w14:paraId="47D98CD2" w14:textId="01ADEF41" w:rsidR="00133C40" w:rsidRPr="00737635" w:rsidRDefault="00133C40" w:rsidP="00737635">
      <w:pPr>
        <w:tabs>
          <w:tab w:val="left" w:pos="567"/>
          <w:tab w:val="left" w:leader="dot" w:pos="6237"/>
        </w:tabs>
        <w:rPr>
          <w:b/>
          <w:bCs/>
        </w:rPr>
      </w:pPr>
      <w:r w:rsidRPr="00737635">
        <w:rPr>
          <w:b/>
          <w:bCs/>
        </w:rPr>
        <w:t>4</w:t>
      </w:r>
      <w:r w:rsidRPr="00737635">
        <w:rPr>
          <w:b/>
          <w:bCs/>
        </w:rPr>
        <w:tab/>
        <w:t>Confidentiality and anonymous disclosures</w:t>
      </w:r>
      <w:r w:rsidRPr="00737635">
        <w:rPr>
          <w:b/>
          <w:bCs/>
        </w:rPr>
        <w:tab/>
        <w:t>6</w:t>
      </w:r>
    </w:p>
    <w:p w14:paraId="08C03DCC" w14:textId="6921D19A" w:rsidR="00133C40" w:rsidRPr="00737635" w:rsidRDefault="00BE39C0" w:rsidP="00737635">
      <w:pPr>
        <w:tabs>
          <w:tab w:val="left" w:pos="567"/>
          <w:tab w:val="left" w:leader="dot" w:pos="6237"/>
        </w:tabs>
        <w:rPr>
          <w:b/>
          <w:bCs/>
        </w:rPr>
      </w:pPr>
      <w:r w:rsidRPr="00737635">
        <w:rPr>
          <w:b/>
          <w:bCs/>
        </w:rPr>
        <w:t>5</w:t>
      </w:r>
      <w:r w:rsidRPr="00737635">
        <w:rPr>
          <w:b/>
          <w:bCs/>
        </w:rPr>
        <w:tab/>
        <w:t>False allegations</w:t>
      </w:r>
      <w:r w:rsidRPr="00737635">
        <w:rPr>
          <w:b/>
          <w:bCs/>
        </w:rPr>
        <w:tab/>
        <w:t>7</w:t>
      </w:r>
    </w:p>
    <w:p w14:paraId="5172FC80" w14:textId="37078DD5" w:rsidR="00BE39C0" w:rsidRPr="00737635" w:rsidRDefault="00BE39C0" w:rsidP="00737635">
      <w:pPr>
        <w:tabs>
          <w:tab w:val="left" w:pos="567"/>
          <w:tab w:val="left" w:leader="dot" w:pos="6237"/>
        </w:tabs>
        <w:rPr>
          <w:b/>
          <w:bCs/>
        </w:rPr>
      </w:pPr>
      <w:r w:rsidRPr="00737635">
        <w:rPr>
          <w:b/>
          <w:bCs/>
        </w:rPr>
        <w:t>6</w:t>
      </w:r>
      <w:r w:rsidRPr="00737635">
        <w:rPr>
          <w:b/>
          <w:bCs/>
        </w:rPr>
        <w:tab/>
        <w:t xml:space="preserve">Protection and support for </w:t>
      </w:r>
      <w:proofErr w:type="spellStart"/>
      <w:r w:rsidRPr="00737635">
        <w:rPr>
          <w:b/>
          <w:bCs/>
        </w:rPr>
        <w:t>whistleblowers</w:t>
      </w:r>
      <w:proofErr w:type="spellEnd"/>
      <w:r w:rsidRPr="00737635">
        <w:rPr>
          <w:b/>
          <w:bCs/>
        </w:rPr>
        <w:tab/>
        <w:t>7</w:t>
      </w:r>
    </w:p>
    <w:p w14:paraId="37D8F5FA" w14:textId="40EB48BB" w:rsidR="00BE39C0" w:rsidRPr="00737635" w:rsidRDefault="00BE39C0" w:rsidP="00737635">
      <w:pPr>
        <w:tabs>
          <w:tab w:val="left" w:pos="567"/>
          <w:tab w:val="left" w:leader="dot" w:pos="6237"/>
        </w:tabs>
        <w:rPr>
          <w:b/>
          <w:bCs/>
        </w:rPr>
      </w:pPr>
      <w:r w:rsidRPr="00737635">
        <w:rPr>
          <w:b/>
          <w:bCs/>
        </w:rPr>
        <w:t>7</w:t>
      </w:r>
      <w:r w:rsidRPr="00737635">
        <w:rPr>
          <w:b/>
          <w:bCs/>
        </w:rPr>
        <w:tab/>
        <w:t>Whistleblowing and safeguarding</w:t>
      </w:r>
      <w:r w:rsidRPr="00737635">
        <w:rPr>
          <w:b/>
          <w:bCs/>
        </w:rPr>
        <w:tab/>
        <w:t>7</w:t>
      </w:r>
    </w:p>
    <w:p w14:paraId="1D521231" w14:textId="662D84EC" w:rsidR="00BE39C0" w:rsidRPr="00737635" w:rsidRDefault="00BE39C0" w:rsidP="00737635">
      <w:pPr>
        <w:tabs>
          <w:tab w:val="left" w:pos="567"/>
          <w:tab w:val="left" w:leader="dot" w:pos="6237"/>
        </w:tabs>
        <w:rPr>
          <w:b/>
          <w:bCs/>
        </w:rPr>
      </w:pPr>
      <w:r w:rsidRPr="00737635">
        <w:rPr>
          <w:b/>
          <w:bCs/>
        </w:rPr>
        <w:t>8</w:t>
      </w:r>
      <w:r w:rsidRPr="00737635">
        <w:rPr>
          <w:b/>
          <w:bCs/>
        </w:rPr>
        <w:tab/>
        <w:t>How the matter can be taken further</w:t>
      </w:r>
      <w:r w:rsidRPr="00737635">
        <w:rPr>
          <w:b/>
          <w:bCs/>
        </w:rPr>
        <w:tab/>
        <w:t>7</w:t>
      </w:r>
    </w:p>
    <w:p w14:paraId="7B514DF6" w14:textId="54E1E3AC" w:rsidR="00BE39C0" w:rsidRPr="00737635" w:rsidRDefault="00737635" w:rsidP="00737635">
      <w:pPr>
        <w:tabs>
          <w:tab w:val="left" w:pos="567"/>
          <w:tab w:val="left" w:leader="dot" w:pos="6237"/>
        </w:tabs>
        <w:rPr>
          <w:b/>
          <w:bCs/>
        </w:rPr>
      </w:pPr>
      <w:r w:rsidRPr="00737635">
        <w:rPr>
          <w:b/>
          <w:bCs/>
        </w:rPr>
        <w:tab/>
        <w:t>Appendix 1: Raising a whistleblowing concern</w:t>
      </w:r>
      <w:r w:rsidRPr="00737635">
        <w:rPr>
          <w:b/>
          <w:bCs/>
        </w:rPr>
        <w:tab/>
        <w:t>9</w:t>
      </w:r>
    </w:p>
    <w:p w14:paraId="78E8228F" w14:textId="05819795" w:rsidR="00737635" w:rsidRPr="00737635" w:rsidRDefault="00737635" w:rsidP="00737635">
      <w:pPr>
        <w:tabs>
          <w:tab w:val="left" w:pos="567"/>
          <w:tab w:val="left" w:leader="dot" w:pos="6237"/>
        </w:tabs>
        <w:rPr>
          <w:b/>
          <w:bCs/>
        </w:rPr>
      </w:pPr>
      <w:r w:rsidRPr="00737635">
        <w:rPr>
          <w:b/>
          <w:bCs/>
        </w:rPr>
        <w:tab/>
        <w:t>Appendix 2: External support</w:t>
      </w:r>
      <w:r w:rsidRPr="00737635">
        <w:rPr>
          <w:b/>
          <w:bCs/>
        </w:rPr>
        <w:tab/>
        <w:t>10</w:t>
      </w:r>
    </w:p>
    <w:p w14:paraId="57A0D9FD" w14:textId="3856C363" w:rsidR="00737635" w:rsidRPr="00737635" w:rsidRDefault="00737635" w:rsidP="00737635">
      <w:pPr>
        <w:tabs>
          <w:tab w:val="left" w:pos="567"/>
          <w:tab w:val="left" w:leader="dot" w:pos="6237"/>
        </w:tabs>
        <w:rPr>
          <w:b/>
          <w:bCs/>
        </w:rPr>
      </w:pPr>
      <w:r w:rsidRPr="00737635">
        <w:rPr>
          <w:b/>
          <w:bCs/>
        </w:rPr>
        <w:tab/>
        <w:t>Appendix 3: Taking matters further</w:t>
      </w:r>
      <w:r w:rsidRPr="00737635">
        <w:rPr>
          <w:b/>
          <w:bCs/>
        </w:rPr>
        <w:tab/>
        <w:t>11</w:t>
      </w:r>
    </w:p>
    <w:p w14:paraId="599B22EC" w14:textId="77777777" w:rsidR="00320364" w:rsidRDefault="00320364">
      <w:pPr>
        <w:rPr>
          <w:rFonts w:eastAsia="Times New Roman" w:cstheme="minorHAnsi"/>
          <w:b/>
          <w:color w:val="000000"/>
        </w:rPr>
      </w:pPr>
      <w:r>
        <w:rPr>
          <w:rFonts w:eastAsia="Times New Roman" w:cstheme="minorHAnsi"/>
          <w:b/>
          <w:color w:val="000000"/>
        </w:rPr>
        <w:br w:type="page"/>
      </w:r>
    </w:p>
    <w:p w14:paraId="52F1D4BF" w14:textId="63F50EDE" w:rsidR="007F785D" w:rsidRPr="00320364" w:rsidRDefault="00320364" w:rsidP="00F147C9">
      <w:pPr>
        <w:tabs>
          <w:tab w:val="center" w:pos="1350"/>
        </w:tabs>
        <w:spacing w:after="120" w:line="240" w:lineRule="auto"/>
        <w:ind w:left="-11" w:firstLine="113"/>
        <w:rPr>
          <w:rFonts w:cstheme="minorHAnsi"/>
          <w:b/>
          <w:bCs/>
        </w:rPr>
      </w:pPr>
      <w:r w:rsidRPr="00320364">
        <w:rPr>
          <w:rFonts w:cstheme="minorHAnsi"/>
          <w:b/>
          <w:bCs/>
        </w:rPr>
        <w:lastRenderedPageBreak/>
        <w:t>1</w:t>
      </w:r>
      <w:r w:rsidRPr="00320364">
        <w:rPr>
          <w:rFonts w:cstheme="minorHAnsi"/>
          <w:b/>
          <w:bCs/>
        </w:rPr>
        <w:tab/>
      </w:r>
      <w:r w:rsidR="007F785D" w:rsidRPr="00320364">
        <w:rPr>
          <w:rFonts w:cstheme="minorHAnsi"/>
          <w:b/>
          <w:bCs/>
        </w:rPr>
        <w:t>Scope</w:t>
      </w:r>
      <w:bookmarkEnd w:id="7"/>
    </w:p>
    <w:p w14:paraId="7899738E" w14:textId="70CF1553" w:rsidR="007F785D" w:rsidRPr="007F785D" w:rsidRDefault="007F785D" w:rsidP="007F785D">
      <w:pPr>
        <w:pStyle w:val="Heading2"/>
        <w:spacing w:after="120"/>
        <w:rPr>
          <w:rFonts w:asciiTheme="minorHAnsi" w:hAnsiTheme="minorHAnsi" w:cstheme="minorHAnsi"/>
          <w:color w:val="000000"/>
          <w:szCs w:val="22"/>
        </w:rPr>
      </w:pPr>
      <w:r w:rsidRPr="007F785D">
        <w:rPr>
          <w:rFonts w:asciiTheme="minorHAnsi" w:hAnsiTheme="minorHAnsi" w:cstheme="minorHAnsi"/>
          <w:color w:val="000000"/>
          <w:szCs w:val="22"/>
        </w:rPr>
        <w:t xml:space="preserve">This policy applies to all individuals working at all levels of the organisation: Members, </w:t>
      </w:r>
      <w:r w:rsidR="00320364">
        <w:rPr>
          <w:rFonts w:asciiTheme="minorHAnsi" w:hAnsiTheme="minorHAnsi" w:cstheme="minorHAnsi"/>
          <w:color w:val="000000"/>
          <w:szCs w:val="22"/>
        </w:rPr>
        <w:t>Trustees</w:t>
      </w:r>
      <w:r w:rsidRPr="007F785D">
        <w:rPr>
          <w:rFonts w:asciiTheme="minorHAnsi" w:hAnsiTheme="minorHAnsi" w:cstheme="minorHAnsi"/>
          <w:color w:val="000000"/>
          <w:szCs w:val="22"/>
        </w:rPr>
        <w:t xml:space="preserve">, </w:t>
      </w:r>
      <w:r w:rsidR="00320364">
        <w:rPr>
          <w:rFonts w:asciiTheme="minorHAnsi" w:hAnsiTheme="minorHAnsi" w:cstheme="minorHAnsi"/>
          <w:color w:val="000000"/>
          <w:szCs w:val="22"/>
        </w:rPr>
        <w:t>Local Academy Committee members</w:t>
      </w:r>
      <w:r w:rsidRPr="007F785D">
        <w:rPr>
          <w:rFonts w:asciiTheme="minorHAnsi" w:hAnsiTheme="minorHAnsi" w:cstheme="minorHAnsi"/>
          <w:color w:val="000000"/>
          <w:szCs w:val="22"/>
        </w:rPr>
        <w:t xml:space="preserve">, all employees (including fixed term), </w:t>
      </w:r>
      <w:r w:rsidR="00320364">
        <w:rPr>
          <w:rFonts w:asciiTheme="minorHAnsi" w:hAnsiTheme="minorHAnsi" w:cstheme="minorHAnsi"/>
          <w:color w:val="000000"/>
          <w:szCs w:val="22"/>
        </w:rPr>
        <w:t>c</w:t>
      </w:r>
      <w:r w:rsidRPr="007F785D">
        <w:rPr>
          <w:rFonts w:asciiTheme="minorHAnsi" w:hAnsiTheme="minorHAnsi" w:cstheme="minorHAnsi"/>
          <w:color w:val="000000"/>
          <w:szCs w:val="22"/>
        </w:rPr>
        <w:t xml:space="preserve">onsultants, </w:t>
      </w:r>
      <w:r w:rsidR="00320364">
        <w:rPr>
          <w:rFonts w:asciiTheme="minorHAnsi" w:hAnsiTheme="minorHAnsi" w:cstheme="minorHAnsi"/>
          <w:color w:val="000000"/>
          <w:szCs w:val="22"/>
        </w:rPr>
        <w:t>c</w:t>
      </w:r>
      <w:r w:rsidRPr="007F785D">
        <w:rPr>
          <w:rFonts w:asciiTheme="minorHAnsi" w:hAnsiTheme="minorHAnsi" w:cstheme="minorHAnsi"/>
          <w:color w:val="000000"/>
          <w:szCs w:val="22"/>
        </w:rPr>
        <w:t xml:space="preserve">ontractors, </w:t>
      </w:r>
      <w:r w:rsidR="00320364">
        <w:rPr>
          <w:rFonts w:asciiTheme="minorHAnsi" w:hAnsiTheme="minorHAnsi" w:cstheme="minorHAnsi"/>
          <w:color w:val="000000"/>
          <w:szCs w:val="22"/>
        </w:rPr>
        <w:t>t</w:t>
      </w:r>
      <w:r w:rsidRPr="007F785D">
        <w:rPr>
          <w:rFonts w:asciiTheme="minorHAnsi" w:hAnsiTheme="minorHAnsi" w:cstheme="minorHAnsi"/>
          <w:color w:val="000000"/>
          <w:szCs w:val="22"/>
        </w:rPr>
        <w:t xml:space="preserve">rainees, </w:t>
      </w:r>
      <w:r w:rsidR="00320364">
        <w:rPr>
          <w:rFonts w:asciiTheme="minorHAnsi" w:hAnsiTheme="minorHAnsi" w:cstheme="minorHAnsi"/>
          <w:color w:val="000000"/>
          <w:szCs w:val="22"/>
        </w:rPr>
        <w:t>v</w:t>
      </w:r>
      <w:r w:rsidRPr="007F785D">
        <w:rPr>
          <w:rFonts w:asciiTheme="minorHAnsi" w:hAnsiTheme="minorHAnsi" w:cstheme="minorHAnsi"/>
          <w:color w:val="000000"/>
          <w:szCs w:val="22"/>
        </w:rPr>
        <w:t xml:space="preserve">olunteers, </w:t>
      </w:r>
      <w:r w:rsidR="00320364">
        <w:rPr>
          <w:rFonts w:asciiTheme="minorHAnsi" w:hAnsiTheme="minorHAnsi" w:cstheme="minorHAnsi"/>
          <w:color w:val="000000"/>
          <w:szCs w:val="22"/>
        </w:rPr>
        <w:t>c</w:t>
      </w:r>
      <w:r w:rsidRPr="007F785D">
        <w:rPr>
          <w:rFonts w:asciiTheme="minorHAnsi" w:hAnsiTheme="minorHAnsi" w:cstheme="minorHAnsi"/>
          <w:color w:val="000000"/>
          <w:szCs w:val="22"/>
        </w:rPr>
        <w:t xml:space="preserve">asual and </w:t>
      </w:r>
      <w:r w:rsidR="00320364">
        <w:rPr>
          <w:rFonts w:asciiTheme="minorHAnsi" w:hAnsiTheme="minorHAnsi" w:cstheme="minorHAnsi"/>
          <w:color w:val="000000"/>
          <w:szCs w:val="22"/>
        </w:rPr>
        <w:t>a</w:t>
      </w:r>
      <w:r w:rsidRPr="007F785D">
        <w:rPr>
          <w:rFonts w:asciiTheme="minorHAnsi" w:hAnsiTheme="minorHAnsi" w:cstheme="minorHAnsi"/>
          <w:color w:val="000000"/>
          <w:szCs w:val="22"/>
        </w:rPr>
        <w:t>gency staff. For the purpose</w:t>
      </w:r>
      <w:r w:rsidR="00320364">
        <w:rPr>
          <w:rFonts w:asciiTheme="minorHAnsi" w:hAnsiTheme="minorHAnsi" w:cstheme="minorHAnsi"/>
          <w:color w:val="000000"/>
          <w:szCs w:val="22"/>
        </w:rPr>
        <w:t>s</w:t>
      </w:r>
      <w:r w:rsidRPr="007F785D">
        <w:rPr>
          <w:rFonts w:asciiTheme="minorHAnsi" w:hAnsiTheme="minorHAnsi" w:cstheme="minorHAnsi"/>
          <w:color w:val="000000"/>
          <w:szCs w:val="22"/>
        </w:rPr>
        <w:t xml:space="preserve"> of this policy, these will be collectively referred to as “staff”.</w:t>
      </w:r>
    </w:p>
    <w:p w14:paraId="53F893A6" w14:textId="23DD7E97" w:rsidR="007F785D" w:rsidRPr="007F785D" w:rsidRDefault="00A15C20" w:rsidP="007F785D">
      <w:pPr>
        <w:pStyle w:val="Heading2"/>
        <w:spacing w:after="120"/>
        <w:rPr>
          <w:rFonts w:asciiTheme="minorHAnsi" w:hAnsiTheme="minorHAnsi" w:cstheme="minorHAnsi"/>
          <w:color w:val="000000"/>
          <w:szCs w:val="22"/>
        </w:rPr>
      </w:pPr>
      <w:r>
        <w:rPr>
          <w:rFonts w:asciiTheme="minorHAnsi" w:hAnsiTheme="minorHAnsi" w:cstheme="minorHAnsi"/>
          <w:color w:val="000000"/>
          <w:szCs w:val="22"/>
        </w:rPr>
        <w:t xml:space="preserve">Others wishing to raise concerns about an aspect of our work should use our </w:t>
      </w:r>
      <w:r w:rsidR="00D50733">
        <w:rPr>
          <w:rFonts w:asciiTheme="minorHAnsi" w:hAnsiTheme="minorHAnsi" w:cstheme="minorHAnsi"/>
          <w:color w:val="000000"/>
          <w:szCs w:val="22"/>
        </w:rPr>
        <w:t>c</w:t>
      </w:r>
      <w:r>
        <w:rPr>
          <w:rFonts w:asciiTheme="minorHAnsi" w:hAnsiTheme="minorHAnsi" w:cstheme="minorHAnsi"/>
          <w:color w:val="000000"/>
          <w:szCs w:val="22"/>
        </w:rPr>
        <w:t>omplaints policy and procedure.</w:t>
      </w:r>
    </w:p>
    <w:p w14:paraId="33C45B35" w14:textId="35E633B8" w:rsidR="007F785D" w:rsidRPr="007F785D" w:rsidRDefault="007F785D" w:rsidP="007F785D">
      <w:pPr>
        <w:pStyle w:val="Heading2"/>
        <w:spacing w:after="120"/>
        <w:rPr>
          <w:rFonts w:asciiTheme="minorHAnsi" w:hAnsiTheme="minorHAnsi" w:cstheme="minorHAnsi"/>
          <w:color w:val="000000"/>
          <w:szCs w:val="22"/>
        </w:rPr>
      </w:pPr>
      <w:r w:rsidRPr="007F785D">
        <w:rPr>
          <w:rFonts w:asciiTheme="minorHAnsi" w:hAnsiTheme="minorHAnsi" w:cstheme="minorHAnsi"/>
          <w:color w:val="000000"/>
          <w:szCs w:val="22"/>
        </w:rPr>
        <w:t xml:space="preserve">This policy should not be used for complaints relating to your own personal circumstances, such as the way you have been treated at work. In those cases, you should refer to the </w:t>
      </w:r>
      <w:r w:rsidR="00A15C20">
        <w:rPr>
          <w:rFonts w:asciiTheme="minorHAnsi" w:hAnsiTheme="minorHAnsi" w:cstheme="minorHAnsi"/>
          <w:color w:val="000000"/>
          <w:szCs w:val="22"/>
        </w:rPr>
        <w:t>g</w:t>
      </w:r>
      <w:r w:rsidRPr="007F785D">
        <w:rPr>
          <w:rFonts w:asciiTheme="minorHAnsi" w:hAnsiTheme="minorHAnsi" w:cstheme="minorHAnsi"/>
          <w:color w:val="000000"/>
          <w:szCs w:val="22"/>
        </w:rPr>
        <w:t xml:space="preserve">rievance </w:t>
      </w:r>
      <w:r w:rsidR="00A15C20">
        <w:rPr>
          <w:rFonts w:asciiTheme="minorHAnsi" w:hAnsiTheme="minorHAnsi" w:cstheme="minorHAnsi"/>
          <w:color w:val="000000"/>
          <w:szCs w:val="22"/>
        </w:rPr>
        <w:t>p</w:t>
      </w:r>
      <w:r w:rsidRPr="007F785D">
        <w:rPr>
          <w:rFonts w:asciiTheme="minorHAnsi" w:hAnsiTheme="minorHAnsi" w:cstheme="minorHAnsi"/>
          <w:color w:val="000000"/>
          <w:szCs w:val="22"/>
        </w:rPr>
        <w:t xml:space="preserve">rocedure or </w:t>
      </w:r>
      <w:r w:rsidR="00A15C20">
        <w:rPr>
          <w:rFonts w:asciiTheme="minorHAnsi" w:hAnsiTheme="minorHAnsi" w:cstheme="minorHAnsi"/>
          <w:color w:val="000000"/>
          <w:szCs w:val="22"/>
        </w:rPr>
        <w:t>d</w:t>
      </w:r>
      <w:r w:rsidRPr="007F785D">
        <w:rPr>
          <w:rFonts w:asciiTheme="minorHAnsi" w:hAnsiTheme="minorHAnsi" w:cstheme="minorHAnsi"/>
          <w:color w:val="000000"/>
          <w:szCs w:val="22"/>
        </w:rPr>
        <w:t xml:space="preserve">ignity at </w:t>
      </w:r>
      <w:r w:rsidR="00A15C20">
        <w:rPr>
          <w:rFonts w:asciiTheme="minorHAnsi" w:hAnsiTheme="minorHAnsi" w:cstheme="minorHAnsi"/>
          <w:color w:val="000000"/>
          <w:szCs w:val="22"/>
        </w:rPr>
        <w:t>w</w:t>
      </w:r>
      <w:r w:rsidRPr="007F785D">
        <w:rPr>
          <w:rFonts w:asciiTheme="minorHAnsi" w:hAnsiTheme="minorHAnsi" w:cstheme="minorHAnsi"/>
          <w:color w:val="000000"/>
          <w:szCs w:val="22"/>
        </w:rPr>
        <w:t xml:space="preserve">ork </w:t>
      </w:r>
      <w:r w:rsidR="00A15C20">
        <w:rPr>
          <w:rFonts w:asciiTheme="minorHAnsi" w:hAnsiTheme="minorHAnsi" w:cstheme="minorHAnsi"/>
          <w:color w:val="000000"/>
          <w:szCs w:val="22"/>
        </w:rPr>
        <w:t>p</w:t>
      </w:r>
      <w:r w:rsidRPr="007F785D">
        <w:rPr>
          <w:rFonts w:asciiTheme="minorHAnsi" w:hAnsiTheme="minorHAnsi" w:cstheme="minorHAnsi"/>
          <w:color w:val="000000"/>
          <w:szCs w:val="22"/>
        </w:rPr>
        <w:t>olicy as appropriate.</w:t>
      </w:r>
    </w:p>
    <w:p w14:paraId="0529C0CA" w14:textId="5D55FB30" w:rsidR="007F785D" w:rsidRPr="007F785D" w:rsidRDefault="007F785D" w:rsidP="007F785D">
      <w:pPr>
        <w:pStyle w:val="Heading2"/>
        <w:spacing w:after="120"/>
        <w:rPr>
          <w:rFonts w:asciiTheme="minorHAnsi" w:hAnsiTheme="minorHAnsi" w:cstheme="minorHAnsi"/>
          <w:color w:val="000000"/>
          <w:szCs w:val="22"/>
        </w:rPr>
      </w:pPr>
      <w:r w:rsidRPr="007F785D">
        <w:rPr>
          <w:rFonts w:asciiTheme="minorHAnsi" w:hAnsiTheme="minorHAnsi" w:cstheme="minorHAnsi"/>
          <w:color w:val="000000"/>
          <w:szCs w:val="22"/>
        </w:rPr>
        <w:t xml:space="preserve">Should you raise a concern whilst subject to any formal procedures, this will not halt </w:t>
      </w:r>
      <w:r w:rsidR="007535B9">
        <w:rPr>
          <w:rFonts w:asciiTheme="minorHAnsi" w:hAnsiTheme="minorHAnsi" w:cstheme="minorHAnsi"/>
          <w:color w:val="000000"/>
          <w:szCs w:val="22"/>
        </w:rPr>
        <w:t xml:space="preserve">those </w:t>
      </w:r>
      <w:r w:rsidRPr="007F785D">
        <w:rPr>
          <w:rFonts w:asciiTheme="minorHAnsi" w:hAnsiTheme="minorHAnsi" w:cstheme="minorHAnsi"/>
          <w:color w:val="000000"/>
          <w:szCs w:val="22"/>
        </w:rPr>
        <w:t>processes.</w:t>
      </w:r>
      <w:r w:rsidR="007535B9">
        <w:rPr>
          <w:rFonts w:asciiTheme="minorHAnsi" w:hAnsiTheme="minorHAnsi" w:cstheme="minorHAnsi"/>
          <w:color w:val="000000"/>
          <w:szCs w:val="22"/>
        </w:rPr>
        <w:t xml:space="preserve"> However, we will take your concern seriously and deal with it in </w:t>
      </w:r>
      <w:r w:rsidR="006D56E7">
        <w:rPr>
          <w:rFonts w:asciiTheme="minorHAnsi" w:hAnsiTheme="minorHAnsi" w:cstheme="minorHAnsi"/>
          <w:color w:val="000000"/>
          <w:szCs w:val="22"/>
        </w:rPr>
        <w:t>line with this policy.</w:t>
      </w:r>
    </w:p>
    <w:p w14:paraId="7DC24354" w14:textId="77777777" w:rsidR="007F785D" w:rsidRPr="007F785D" w:rsidRDefault="007F785D" w:rsidP="007F785D">
      <w:pPr>
        <w:pStyle w:val="Heading2"/>
        <w:spacing w:after="120"/>
        <w:rPr>
          <w:rFonts w:asciiTheme="minorHAnsi" w:hAnsiTheme="minorHAnsi" w:cstheme="minorHAnsi"/>
          <w:color w:val="000000"/>
          <w:szCs w:val="22"/>
        </w:rPr>
      </w:pPr>
      <w:r w:rsidRPr="007F785D">
        <w:rPr>
          <w:rFonts w:asciiTheme="minorHAnsi" w:hAnsiTheme="minorHAnsi" w:cstheme="minorHAnsi"/>
          <w:color w:val="000000"/>
          <w:szCs w:val="22"/>
        </w:rPr>
        <w:t>Whistleblowing concerns usually relate to the conduct of our staff, but they may sometimes relate to the actions of a third party, such as a customer, supplier, service provider or contractor. The law allows you to raise a concern in the public interest in a third party, where you reasonably believe it relates mainly to their actions or something that is legally their responsibility. However, we encourage you to report such concerns internally first.</w:t>
      </w:r>
    </w:p>
    <w:p w14:paraId="4624ABFF" w14:textId="1CF2A360" w:rsidR="008F5122" w:rsidRDefault="006D56E7" w:rsidP="007F785D">
      <w:pPr>
        <w:pStyle w:val="Heading2"/>
        <w:spacing w:after="120"/>
        <w:rPr>
          <w:rFonts w:asciiTheme="minorHAnsi" w:hAnsiTheme="minorHAnsi" w:cstheme="minorHAnsi"/>
          <w:color w:val="000000"/>
          <w:szCs w:val="22"/>
        </w:rPr>
      </w:pPr>
      <w:r>
        <w:rPr>
          <w:rFonts w:asciiTheme="minorHAnsi" w:hAnsiTheme="minorHAnsi" w:cstheme="minorHAnsi"/>
          <w:color w:val="000000"/>
          <w:szCs w:val="22"/>
        </w:rPr>
        <w:t>We recognise</w:t>
      </w:r>
      <w:r w:rsidR="007F785D" w:rsidRPr="007F785D">
        <w:rPr>
          <w:rFonts w:asciiTheme="minorHAnsi" w:hAnsiTheme="minorHAnsi" w:cstheme="minorHAnsi"/>
          <w:color w:val="000000"/>
          <w:szCs w:val="22"/>
        </w:rPr>
        <w:t xml:space="preserve"> that the scope of this policy may overlap with other policies. Any concerns raised under this policy may be dealt with under the policy that </w:t>
      </w:r>
      <w:r>
        <w:rPr>
          <w:rFonts w:asciiTheme="minorHAnsi" w:hAnsiTheme="minorHAnsi" w:cstheme="minorHAnsi"/>
          <w:color w:val="000000"/>
          <w:szCs w:val="22"/>
        </w:rPr>
        <w:t>seems</w:t>
      </w:r>
      <w:r w:rsidR="007F785D" w:rsidRPr="007F785D">
        <w:rPr>
          <w:rFonts w:asciiTheme="minorHAnsi" w:hAnsiTheme="minorHAnsi" w:cstheme="minorHAnsi"/>
          <w:color w:val="000000"/>
          <w:szCs w:val="22"/>
        </w:rPr>
        <w:t xml:space="preserve"> most appropriate for the circumstances</w:t>
      </w:r>
      <w:r w:rsidR="008F5122">
        <w:rPr>
          <w:rFonts w:asciiTheme="minorHAnsi" w:hAnsiTheme="minorHAnsi" w:cstheme="minorHAnsi"/>
          <w:color w:val="000000"/>
          <w:szCs w:val="22"/>
        </w:rPr>
        <w:t>, ensuring that the welfare and interests of our learners are placed at the forefront of our response.</w:t>
      </w:r>
    </w:p>
    <w:p w14:paraId="64DB076B" w14:textId="59F309FC" w:rsidR="007F785D" w:rsidRPr="007F785D" w:rsidRDefault="008F5122" w:rsidP="007F785D">
      <w:pPr>
        <w:pStyle w:val="Heading2"/>
        <w:spacing w:after="120"/>
        <w:rPr>
          <w:rFonts w:asciiTheme="minorHAnsi" w:hAnsiTheme="minorHAnsi" w:cstheme="minorHAnsi"/>
          <w:color w:val="000000"/>
          <w:szCs w:val="22"/>
        </w:rPr>
      </w:pPr>
      <w:r>
        <w:rPr>
          <w:rFonts w:asciiTheme="minorHAnsi" w:hAnsiTheme="minorHAnsi" w:cstheme="minorHAnsi"/>
          <w:color w:val="000000"/>
          <w:szCs w:val="22"/>
        </w:rPr>
        <w:t>Should we decide t</w:t>
      </w:r>
      <w:r w:rsidR="007F785D" w:rsidRPr="007F785D">
        <w:rPr>
          <w:rFonts w:asciiTheme="minorHAnsi" w:hAnsiTheme="minorHAnsi" w:cstheme="minorHAnsi"/>
          <w:color w:val="000000"/>
          <w:szCs w:val="22"/>
        </w:rPr>
        <w:t>o deal with your concern under a different policy, we will confirm this to you in writing, however the same protections as outlined in this policy will continue to apply, provid</w:t>
      </w:r>
      <w:r w:rsidR="000400BB">
        <w:rPr>
          <w:rFonts w:asciiTheme="minorHAnsi" w:hAnsiTheme="minorHAnsi" w:cstheme="minorHAnsi"/>
          <w:color w:val="000000"/>
          <w:szCs w:val="22"/>
        </w:rPr>
        <w:t>ed</w:t>
      </w:r>
      <w:r w:rsidR="007F785D" w:rsidRPr="007F785D">
        <w:rPr>
          <w:rFonts w:asciiTheme="minorHAnsi" w:hAnsiTheme="minorHAnsi" w:cstheme="minorHAnsi"/>
          <w:color w:val="000000"/>
          <w:szCs w:val="22"/>
        </w:rPr>
        <w:t xml:space="preserve"> the concern is raised in the public interest.</w:t>
      </w:r>
    </w:p>
    <w:p w14:paraId="0A98D968" w14:textId="5C7022FA" w:rsidR="008833DE" w:rsidRDefault="00A446F9" w:rsidP="008833DE">
      <w:pPr>
        <w:pStyle w:val="Heading1"/>
        <w:numPr>
          <w:ilvl w:val="0"/>
          <w:numId w:val="0"/>
        </w:numPr>
        <w:spacing w:after="120"/>
        <w:ind w:left="426" w:hanging="426"/>
        <w:rPr>
          <w:rFonts w:asciiTheme="minorHAnsi" w:hAnsiTheme="minorHAnsi" w:cstheme="minorHAnsi"/>
          <w:color w:val="auto"/>
          <w:sz w:val="22"/>
          <w:szCs w:val="22"/>
          <w:lang w:val="en-US"/>
        </w:rPr>
      </w:pPr>
      <w:bookmarkStart w:id="8" w:name="_Toc492285991"/>
      <w:bookmarkStart w:id="9" w:name="_Toc492285983"/>
      <w:r>
        <w:rPr>
          <w:rFonts w:asciiTheme="minorHAnsi" w:hAnsiTheme="minorHAnsi" w:cstheme="minorHAnsi"/>
          <w:color w:val="auto"/>
          <w:sz w:val="22"/>
          <w:szCs w:val="22"/>
          <w:lang w:val="en-US"/>
        </w:rPr>
        <w:t>2</w:t>
      </w:r>
      <w:r>
        <w:rPr>
          <w:rFonts w:asciiTheme="minorHAnsi" w:hAnsiTheme="minorHAnsi" w:cstheme="minorHAnsi"/>
          <w:color w:val="auto"/>
          <w:sz w:val="22"/>
          <w:szCs w:val="22"/>
          <w:lang w:val="en-US"/>
        </w:rPr>
        <w:tab/>
      </w:r>
      <w:r w:rsidR="008833DE">
        <w:rPr>
          <w:rFonts w:asciiTheme="minorHAnsi" w:hAnsiTheme="minorHAnsi" w:cstheme="minorHAnsi"/>
          <w:color w:val="auto"/>
          <w:sz w:val="22"/>
          <w:szCs w:val="22"/>
          <w:lang w:val="en-US"/>
        </w:rPr>
        <w:t>What is a whistleblowing concern?</w:t>
      </w:r>
    </w:p>
    <w:p w14:paraId="36768740" w14:textId="0D58B5BE" w:rsidR="008833DE" w:rsidRPr="007F785D" w:rsidRDefault="00A446F9" w:rsidP="00A446F9">
      <w:pPr>
        <w:pStyle w:val="Heading1"/>
        <w:numPr>
          <w:ilvl w:val="0"/>
          <w:numId w:val="0"/>
        </w:numPr>
        <w:spacing w:after="120"/>
        <w:ind w:left="426" w:hanging="426"/>
        <w:rPr>
          <w:rFonts w:asciiTheme="minorHAnsi" w:hAnsiTheme="minorHAnsi" w:cstheme="minorHAnsi"/>
          <w:b w:val="0"/>
          <w:color w:val="000000"/>
          <w:sz w:val="22"/>
          <w:szCs w:val="22"/>
        </w:rPr>
      </w:pPr>
      <w:bookmarkStart w:id="10" w:name="_Toc492285978"/>
      <w:r>
        <w:rPr>
          <w:rFonts w:asciiTheme="minorHAnsi" w:hAnsiTheme="minorHAnsi" w:cstheme="minorHAnsi"/>
          <w:b w:val="0"/>
          <w:color w:val="000000"/>
          <w:sz w:val="22"/>
          <w:szCs w:val="22"/>
        </w:rPr>
        <w:t>2.1</w:t>
      </w:r>
      <w:r>
        <w:rPr>
          <w:rFonts w:asciiTheme="minorHAnsi" w:hAnsiTheme="minorHAnsi" w:cstheme="minorHAnsi"/>
          <w:b w:val="0"/>
          <w:color w:val="000000"/>
          <w:sz w:val="22"/>
          <w:szCs w:val="22"/>
        </w:rPr>
        <w:tab/>
      </w:r>
      <w:r w:rsidR="008833DE" w:rsidRPr="007F785D">
        <w:rPr>
          <w:rFonts w:asciiTheme="minorHAnsi" w:hAnsiTheme="minorHAnsi" w:cstheme="minorHAnsi"/>
          <w:b w:val="0"/>
          <w:color w:val="000000"/>
          <w:sz w:val="22"/>
          <w:szCs w:val="22"/>
        </w:rPr>
        <w:t xml:space="preserve">Whistleblowing is the disclosure of information which relates to suspected wrongdoing or dangers at work. Concerns raised under this policy should be about something that </w:t>
      </w:r>
      <w:r w:rsidR="000400BB">
        <w:rPr>
          <w:rFonts w:asciiTheme="minorHAnsi" w:hAnsiTheme="minorHAnsi" w:cstheme="minorHAnsi"/>
          <w:b w:val="0"/>
          <w:color w:val="000000"/>
          <w:sz w:val="22"/>
          <w:szCs w:val="22"/>
        </w:rPr>
        <w:t>you reasonably believe is</w:t>
      </w:r>
      <w:r w:rsidR="008833DE" w:rsidRPr="007F785D">
        <w:rPr>
          <w:rFonts w:asciiTheme="minorHAnsi" w:hAnsiTheme="minorHAnsi" w:cstheme="minorHAnsi"/>
          <w:b w:val="0"/>
          <w:color w:val="000000"/>
          <w:sz w:val="22"/>
          <w:szCs w:val="22"/>
        </w:rPr>
        <w:t xml:space="preserve"> </w:t>
      </w:r>
      <w:r w:rsidR="000400BB">
        <w:rPr>
          <w:rFonts w:asciiTheme="minorHAnsi" w:hAnsiTheme="minorHAnsi" w:cstheme="minorHAnsi"/>
          <w:b w:val="0"/>
          <w:color w:val="000000"/>
          <w:sz w:val="22"/>
          <w:szCs w:val="22"/>
        </w:rPr>
        <w:t>‘</w:t>
      </w:r>
      <w:r w:rsidR="008833DE" w:rsidRPr="007F785D">
        <w:rPr>
          <w:rFonts w:asciiTheme="minorHAnsi" w:hAnsiTheme="minorHAnsi" w:cstheme="minorHAnsi"/>
          <w:b w:val="0"/>
          <w:color w:val="000000"/>
          <w:sz w:val="22"/>
          <w:szCs w:val="22"/>
        </w:rPr>
        <w:t>in the public interest</w:t>
      </w:r>
      <w:r w:rsidR="000400BB">
        <w:rPr>
          <w:rFonts w:asciiTheme="minorHAnsi" w:hAnsiTheme="minorHAnsi" w:cstheme="minorHAnsi"/>
          <w:b w:val="0"/>
          <w:color w:val="000000"/>
          <w:sz w:val="22"/>
          <w:szCs w:val="22"/>
        </w:rPr>
        <w:t>’</w:t>
      </w:r>
      <w:r w:rsidR="008833DE" w:rsidRPr="007F785D">
        <w:rPr>
          <w:rFonts w:asciiTheme="minorHAnsi" w:hAnsiTheme="minorHAnsi" w:cstheme="minorHAnsi"/>
          <w:b w:val="0"/>
          <w:color w:val="000000"/>
          <w:sz w:val="22"/>
          <w:szCs w:val="22"/>
        </w:rPr>
        <w:t>. The disclosure may show one or more of the following:</w:t>
      </w:r>
      <w:bookmarkEnd w:id="10"/>
    </w:p>
    <w:p w14:paraId="7BFD7631" w14:textId="77777777" w:rsidR="00A446F9" w:rsidRPr="007F785D" w:rsidRDefault="00A446F9" w:rsidP="00A446F9">
      <w:pPr>
        <w:pStyle w:val="Heading6"/>
        <w:numPr>
          <w:ilvl w:val="0"/>
          <w:numId w:val="26"/>
        </w:numPr>
        <w:spacing w:before="0" w:after="120"/>
        <w:rPr>
          <w:rFonts w:asciiTheme="minorHAnsi" w:hAnsiTheme="minorHAnsi" w:cstheme="minorHAnsi"/>
          <w:i w:val="0"/>
          <w:color w:val="auto"/>
          <w:szCs w:val="22"/>
        </w:rPr>
      </w:pPr>
      <w:bookmarkStart w:id="11" w:name="_Toc492285979"/>
      <w:r>
        <w:rPr>
          <w:rFonts w:asciiTheme="minorHAnsi" w:hAnsiTheme="minorHAnsi" w:cstheme="minorHAnsi"/>
          <w:b/>
          <w:i w:val="0"/>
          <w:color w:val="auto"/>
          <w:szCs w:val="22"/>
        </w:rPr>
        <w:t>c</w:t>
      </w:r>
      <w:r w:rsidRPr="007F785D">
        <w:rPr>
          <w:rFonts w:asciiTheme="minorHAnsi" w:hAnsiTheme="minorHAnsi" w:cstheme="minorHAnsi"/>
          <w:b/>
          <w:i w:val="0"/>
          <w:color w:val="auto"/>
          <w:szCs w:val="22"/>
        </w:rPr>
        <w:t xml:space="preserve">riminal </w:t>
      </w:r>
      <w:r>
        <w:rPr>
          <w:rFonts w:asciiTheme="minorHAnsi" w:hAnsiTheme="minorHAnsi" w:cstheme="minorHAnsi"/>
          <w:b/>
          <w:i w:val="0"/>
          <w:color w:val="auto"/>
          <w:szCs w:val="22"/>
        </w:rPr>
        <w:t>a</w:t>
      </w:r>
      <w:r w:rsidRPr="007F785D">
        <w:rPr>
          <w:rFonts w:asciiTheme="minorHAnsi" w:hAnsiTheme="minorHAnsi" w:cstheme="minorHAnsi"/>
          <w:b/>
          <w:i w:val="0"/>
          <w:color w:val="auto"/>
          <w:szCs w:val="22"/>
        </w:rPr>
        <w:t>ctivity</w:t>
      </w:r>
      <w:r w:rsidRPr="007F785D">
        <w:rPr>
          <w:rFonts w:asciiTheme="minorHAnsi" w:hAnsiTheme="minorHAnsi" w:cstheme="minorHAnsi"/>
          <w:i w:val="0"/>
          <w:color w:val="auto"/>
          <w:szCs w:val="22"/>
        </w:rPr>
        <w:t xml:space="preserve"> - </w:t>
      </w:r>
      <w:r>
        <w:rPr>
          <w:rFonts w:asciiTheme="minorHAnsi" w:hAnsiTheme="minorHAnsi" w:cstheme="minorHAnsi"/>
          <w:i w:val="0"/>
          <w:color w:val="auto"/>
          <w:szCs w:val="22"/>
        </w:rPr>
        <w:t>t</w:t>
      </w:r>
      <w:r w:rsidRPr="007F785D">
        <w:rPr>
          <w:rFonts w:asciiTheme="minorHAnsi" w:hAnsiTheme="minorHAnsi" w:cstheme="minorHAnsi"/>
          <w:i w:val="0"/>
          <w:color w:val="auto"/>
          <w:szCs w:val="22"/>
        </w:rPr>
        <w:t>hat a criminal offence has been committed, is being committed or is likely to be committed</w:t>
      </w:r>
    </w:p>
    <w:p w14:paraId="45AC3494" w14:textId="77777777" w:rsidR="00A446F9" w:rsidRPr="007F785D" w:rsidRDefault="00A446F9" w:rsidP="00A446F9">
      <w:pPr>
        <w:pStyle w:val="Heading6"/>
        <w:numPr>
          <w:ilvl w:val="0"/>
          <w:numId w:val="26"/>
        </w:numPr>
        <w:spacing w:before="0" w:after="120"/>
        <w:rPr>
          <w:rFonts w:asciiTheme="minorHAnsi" w:hAnsiTheme="minorHAnsi" w:cstheme="minorHAnsi"/>
          <w:i w:val="0"/>
          <w:color w:val="auto"/>
          <w:szCs w:val="22"/>
        </w:rPr>
      </w:pPr>
      <w:r>
        <w:rPr>
          <w:rFonts w:asciiTheme="minorHAnsi" w:hAnsiTheme="minorHAnsi" w:cstheme="minorHAnsi"/>
          <w:b/>
          <w:i w:val="0"/>
          <w:color w:val="auto"/>
          <w:szCs w:val="22"/>
        </w:rPr>
        <w:t>f</w:t>
      </w:r>
      <w:r w:rsidRPr="007F785D">
        <w:rPr>
          <w:rFonts w:asciiTheme="minorHAnsi" w:hAnsiTheme="minorHAnsi" w:cstheme="minorHAnsi"/>
          <w:b/>
          <w:i w:val="0"/>
          <w:color w:val="auto"/>
          <w:szCs w:val="22"/>
        </w:rPr>
        <w:t xml:space="preserve">ailure to </w:t>
      </w:r>
      <w:r>
        <w:rPr>
          <w:rFonts w:asciiTheme="minorHAnsi" w:hAnsiTheme="minorHAnsi" w:cstheme="minorHAnsi"/>
          <w:b/>
          <w:i w:val="0"/>
          <w:color w:val="auto"/>
          <w:szCs w:val="22"/>
        </w:rPr>
        <w:t>c</w:t>
      </w:r>
      <w:r w:rsidRPr="007F785D">
        <w:rPr>
          <w:rFonts w:asciiTheme="minorHAnsi" w:hAnsiTheme="minorHAnsi" w:cstheme="minorHAnsi"/>
          <w:b/>
          <w:i w:val="0"/>
          <w:color w:val="auto"/>
          <w:szCs w:val="22"/>
        </w:rPr>
        <w:t>omply</w:t>
      </w:r>
      <w:r w:rsidRPr="007F785D">
        <w:rPr>
          <w:rFonts w:asciiTheme="minorHAnsi" w:hAnsiTheme="minorHAnsi" w:cstheme="minorHAnsi"/>
          <w:i w:val="0"/>
          <w:color w:val="auto"/>
          <w:szCs w:val="22"/>
        </w:rPr>
        <w:t xml:space="preserve"> - </w:t>
      </w:r>
      <w:r>
        <w:rPr>
          <w:rFonts w:asciiTheme="minorHAnsi" w:hAnsiTheme="minorHAnsi" w:cstheme="minorHAnsi"/>
          <w:i w:val="0"/>
          <w:color w:val="auto"/>
          <w:szCs w:val="22"/>
        </w:rPr>
        <w:t>t</w:t>
      </w:r>
      <w:r w:rsidRPr="007F785D">
        <w:rPr>
          <w:rFonts w:asciiTheme="minorHAnsi" w:hAnsiTheme="minorHAnsi" w:cstheme="minorHAnsi"/>
          <w:i w:val="0"/>
          <w:color w:val="auto"/>
          <w:szCs w:val="22"/>
        </w:rPr>
        <w:t>hat a person has failed, is failing or is likely to fail to comply with any legal or professional obligation or regulatory requirements to which they are subject</w:t>
      </w:r>
    </w:p>
    <w:p w14:paraId="7A69F87D" w14:textId="77777777" w:rsidR="00A446F9" w:rsidRPr="007F785D" w:rsidRDefault="00A446F9" w:rsidP="00A446F9">
      <w:pPr>
        <w:pStyle w:val="Heading6"/>
        <w:numPr>
          <w:ilvl w:val="0"/>
          <w:numId w:val="26"/>
        </w:numPr>
        <w:spacing w:before="0" w:after="120"/>
        <w:rPr>
          <w:rFonts w:asciiTheme="minorHAnsi" w:hAnsiTheme="minorHAnsi" w:cstheme="minorHAnsi"/>
          <w:i w:val="0"/>
          <w:color w:val="auto"/>
          <w:szCs w:val="22"/>
        </w:rPr>
      </w:pPr>
      <w:r>
        <w:rPr>
          <w:rFonts w:asciiTheme="minorHAnsi" w:hAnsiTheme="minorHAnsi" w:cstheme="minorHAnsi"/>
          <w:b/>
          <w:i w:val="0"/>
          <w:color w:val="auto"/>
          <w:szCs w:val="22"/>
        </w:rPr>
        <w:t>m</w:t>
      </w:r>
      <w:r w:rsidRPr="007F785D">
        <w:rPr>
          <w:rFonts w:asciiTheme="minorHAnsi" w:hAnsiTheme="minorHAnsi" w:cstheme="minorHAnsi"/>
          <w:b/>
          <w:i w:val="0"/>
          <w:color w:val="auto"/>
          <w:szCs w:val="22"/>
        </w:rPr>
        <w:t>iscarriages of justice</w:t>
      </w:r>
      <w:r w:rsidRPr="007F785D">
        <w:rPr>
          <w:rFonts w:asciiTheme="minorHAnsi" w:hAnsiTheme="minorHAnsi" w:cstheme="minorHAnsi"/>
          <w:i w:val="0"/>
          <w:color w:val="auto"/>
          <w:szCs w:val="22"/>
        </w:rPr>
        <w:t xml:space="preserve"> - </w:t>
      </w:r>
      <w:r>
        <w:rPr>
          <w:rFonts w:asciiTheme="minorHAnsi" w:hAnsiTheme="minorHAnsi" w:cstheme="minorHAnsi"/>
          <w:i w:val="0"/>
          <w:color w:val="auto"/>
          <w:szCs w:val="22"/>
        </w:rPr>
        <w:t>t</w:t>
      </w:r>
      <w:r w:rsidRPr="007F785D">
        <w:rPr>
          <w:rFonts w:asciiTheme="minorHAnsi" w:hAnsiTheme="minorHAnsi" w:cstheme="minorHAnsi"/>
          <w:i w:val="0"/>
          <w:color w:val="auto"/>
          <w:szCs w:val="22"/>
        </w:rPr>
        <w:t>hat a miscarriage of justice has occurred, is occurring or is likely to occur</w:t>
      </w:r>
    </w:p>
    <w:p w14:paraId="4E6ED4BC" w14:textId="77777777" w:rsidR="00A446F9" w:rsidRPr="007F785D" w:rsidRDefault="00A446F9" w:rsidP="00A446F9">
      <w:pPr>
        <w:pStyle w:val="Heading6"/>
        <w:numPr>
          <w:ilvl w:val="0"/>
          <w:numId w:val="26"/>
        </w:numPr>
        <w:spacing w:before="0" w:after="120"/>
        <w:rPr>
          <w:rFonts w:asciiTheme="minorHAnsi" w:hAnsiTheme="minorHAnsi" w:cstheme="minorHAnsi"/>
          <w:i w:val="0"/>
          <w:color w:val="auto"/>
          <w:szCs w:val="22"/>
        </w:rPr>
      </w:pPr>
      <w:r>
        <w:rPr>
          <w:rFonts w:asciiTheme="minorHAnsi" w:hAnsiTheme="minorHAnsi" w:cstheme="minorHAnsi"/>
          <w:b/>
          <w:i w:val="0"/>
          <w:color w:val="auto"/>
          <w:szCs w:val="22"/>
        </w:rPr>
        <w:t>d</w:t>
      </w:r>
      <w:r w:rsidRPr="007F785D">
        <w:rPr>
          <w:rFonts w:asciiTheme="minorHAnsi" w:hAnsiTheme="minorHAnsi" w:cstheme="minorHAnsi"/>
          <w:b/>
          <w:i w:val="0"/>
          <w:color w:val="auto"/>
          <w:szCs w:val="22"/>
        </w:rPr>
        <w:t xml:space="preserve">anger to </w:t>
      </w:r>
      <w:r>
        <w:rPr>
          <w:rFonts w:asciiTheme="minorHAnsi" w:hAnsiTheme="minorHAnsi" w:cstheme="minorHAnsi"/>
          <w:b/>
          <w:i w:val="0"/>
          <w:color w:val="auto"/>
          <w:szCs w:val="22"/>
        </w:rPr>
        <w:t>h</w:t>
      </w:r>
      <w:r w:rsidRPr="007F785D">
        <w:rPr>
          <w:rFonts w:asciiTheme="minorHAnsi" w:hAnsiTheme="minorHAnsi" w:cstheme="minorHAnsi"/>
          <w:b/>
          <w:i w:val="0"/>
          <w:color w:val="auto"/>
          <w:szCs w:val="22"/>
        </w:rPr>
        <w:t xml:space="preserve">ealth and </w:t>
      </w:r>
      <w:r>
        <w:rPr>
          <w:rFonts w:asciiTheme="minorHAnsi" w:hAnsiTheme="minorHAnsi" w:cstheme="minorHAnsi"/>
          <w:b/>
          <w:i w:val="0"/>
          <w:color w:val="auto"/>
          <w:szCs w:val="22"/>
        </w:rPr>
        <w:t>s</w:t>
      </w:r>
      <w:r w:rsidRPr="007F785D">
        <w:rPr>
          <w:rFonts w:asciiTheme="minorHAnsi" w:hAnsiTheme="minorHAnsi" w:cstheme="minorHAnsi"/>
          <w:b/>
          <w:i w:val="0"/>
          <w:color w:val="auto"/>
          <w:szCs w:val="22"/>
        </w:rPr>
        <w:t>afety</w:t>
      </w:r>
      <w:r w:rsidRPr="007F785D">
        <w:rPr>
          <w:rFonts w:asciiTheme="minorHAnsi" w:hAnsiTheme="minorHAnsi" w:cstheme="minorHAnsi"/>
          <w:i w:val="0"/>
          <w:color w:val="auto"/>
          <w:szCs w:val="22"/>
        </w:rPr>
        <w:t xml:space="preserve"> - </w:t>
      </w:r>
      <w:r>
        <w:rPr>
          <w:rFonts w:asciiTheme="minorHAnsi" w:hAnsiTheme="minorHAnsi" w:cstheme="minorHAnsi"/>
          <w:i w:val="0"/>
          <w:color w:val="auto"/>
          <w:szCs w:val="22"/>
        </w:rPr>
        <w:t>t</w:t>
      </w:r>
      <w:r w:rsidRPr="007F785D">
        <w:rPr>
          <w:rFonts w:asciiTheme="minorHAnsi" w:hAnsiTheme="minorHAnsi" w:cstheme="minorHAnsi"/>
          <w:i w:val="0"/>
          <w:color w:val="auto"/>
          <w:szCs w:val="22"/>
        </w:rPr>
        <w:t xml:space="preserve">hat the health or safety </w:t>
      </w:r>
      <w:r>
        <w:rPr>
          <w:rFonts w:asciiTheme="minorHAnsi" w:hAnsiTheme="minorHAnsi" w:cstheme="minorHAnsi"/>
          <w:i w:val="0"/>
          <w:color w:val="auto"/>
          <w:szCs w:val="22"/>
        </w:rPr>
        <w:t xml:space="preserve">of </w:t>
      </w:r>
      <w:r w:rsidRPr="007F785D">
        <w:rPr>
          <w:rFonts w:asciiTheme="minorHAnsi" w:hAnsiTheme="minorHAnsi" w:cstheme="minorHAnsi"/>
          <w:i w:val="0"/>
          <w:color w:val="auto"/>
          <w:szCs w:val="22"/>
        </w:rPr>
        <w:t>any individual has been, is being or is likely to be endangered</w:t>
      </w:r>
    </w:p>
    <w:p w14:paraId="0CE41DEC" w14:textId="77777777" w:rsidR="00A446F9" w:rsidRPr="007F785D" w:rsidRDefault="00A446F9" w:rsidP="00A446F9">
      <w:pPr>
        <w:pStyle w:val="Heading6"/>
        <w:numPr>
          <w:ilvl w:val="0"/>
          <w:numId w:val="26"/>
        </w:numPr>
        <w:spacing w:before="0" w:after="120"/>
        <w:rPr>
          <w:rFonts w:asciiTheme="minorHAnsi" w:hAnsiTheme="minorHAnsi" w:cstheme="minorHAnsi"/>
          <w:i w:val="0"/>
          <w:color w:val="auto"/>
          <w:szCs w:val="22"/>
        </w:rPr>
      </w:pPr>
      <w:r>
        <w:rPr>
          <w:rFonts w:asciiTheme="minorHAnsi" w:hAnsiTheme="minorHAnsi" w:cstheme="minorHAnsi"/>
          <w:b/>
          <w:i w:val="0"/>
          <w:color w:val="auto"/>
          <w:szCs w:val="22"/>
        </w:rPr>
        <w:t>d</w:t>
      </w:r>
      <w:r w:rsidRPr="007F785D">
        <w:rPr>
          <w:rFonts w:asciiTheme="minorHAnsi" w:hAnsiTheme="minorHAnsi" w:cstheme="minorHAnsi"/>
          <w:b/>
          <w:i w:val="0"/>
          <w:color w:val="auto"/>
          <w:szCs w:val="22"/>
        </w:rPr>
        <w:t>amage to the environment</w:t>
      </w:r>
      <w:r w:rsidRPr="007F785D">
        <w:rPr>
          <w:rFonts w:asciiTheme="minorHAnsi" w:hAnsiTheme="minorHAnsi" w:cstheme="minorHAnsi"/>
          <w:i w:val="0"/>
          <w:color w:val="auto"/>
          <w:szCs w:val="22"/>
        </w:rPr>
        <w:t xml:space="preserve"> - </w:t>
      </w:r>
      <w:r>
        <w:rPr>
          <w:rFonts w:asciiTheme="minorHAnsi" w:hAnsiTheme="minorHAnsi" w:cstheme="minorHAnsi"/>
          <w:i w:val="0"/>
          <w:color w:val="auto"/>
          <w:szCs w:val="22"/>
        </w:rPr>
        <w:t>t</w:t>
      </w:r>
      <w:r w:rsidRPr="007F785D">
        <w:rPr>
          <w:rFonts w:asciiTheme="minorHAnsi" w:hAnsiTheme="minorHAnsi" w:cstheme="minorHAnsi"/>
          <w:i w:val="0"/>
          <w:color w:val="auto"/>
          <w:szCs w:val="22"/>
        </w:rPr>
        <w:t>hat the environment has been, is being or is likely to be damaged</w:t>
      </w:r>
    </w:p>
    <w:p w14:paraId="265C903F" w14:textId="77777777" w:rsidR="00A446F9" w:rsidRPr="007F785D" w:rsidRDefault="00A446F9" w:rsidP="00A446F9">
      <w:pPr>
        <w:pStyle w:val="Heading6"/>
        <w:numPr>
          <w:ilvl w:val="0"/>
          <w:numId w:val="26"/>
        </w:numPr>
        <w:spacing w:before="0" w:after="120"/>
        <w:rPr>
          <w:rFonts w:asciiTheme="minorHAnsi" w:hAnsiTheme="minorHAnsi" w:cstheme="minorHAnsi"/>
          <w:i w:val="0"/>
          <w:color w:val="auto"/>
          <w:szCs w:val="22"/>
        </w:rPr>
      </w:pPr>
      <w:r>
        <w:rPr>
          <w:rFonts w:asciiTheme="minorHAnsi" w:hAnsiTheme="minorHAnsi" w:cstheme="minorHAnsi"/>
          <w:b/>
          <w:i w:val="0"/>
          <w:color w:val="auto"/>
          <w:szCs w:val="22"/>
        </w:rPr>
        <w:t>d</w:t>
      </w:r>
      <w:r w:rsidRPr="007F785D">
        <w:rPr>
          <w:rFonts w:asciiTheme="minorHAnsi" w:hAnsiTheme="minorHAnsi" w:cstheme="minorHAnsi"/>
          <w:b/>
          <w:i w:val="0"/>
          <w:color w:val="auto"/>
          <w:szCs w:val="22"/>
        </w:rPr>
        <w:t xml:space="preserve">eliberate </w:t>
      </w:r>
      <w:r>
        <w:rPr>
          <w:rFonts w:asciiTheme="minorHAnsi" w:hAnsiTheme="minorHAnsi" w:cstheme="minorHAnsi"/>
          <w:b/>
          <w:i w:val="0"/>
          <w:color w:val="auto"/>
          <w:szCs w:val="22"/>
        </w:rPr>
        <w:t>c</w:t>
      </w:r>
      <w:r w:rsidRPr="007F785D">
        <w:rPr>
          <w:rFonts w:asciiTheme="minorHAnsi" w:hAnsiTheme="minorHAnsi" w:cstheme="minorHAnsi"/>
          <w:b/>
          <w:i w:val="0"/>
          <w:color w:val="auto"/>
          <w:szCs w:val="22"/>
        </w:rPr>
        <w:t>oncealment</w:t>
      </w:r>
      <w:r w:rsidRPr="007F785D">
        <w:rPr>
          <w:rFonts w:asciiTheme="minorHAnsi" w:hAnsiTheme="minorHAnsi" w:cstheme="minorHAnsi"/>
          <w:i w:val="0"/>
          <w:color w:val="auto"/>
          <w:szCs w:val="22"/>
        </w:rPr>
        <w:t xml:space="preserve"> - </w:t>
      </w:r>
      <w:r>
        <w:rPr>
          <w:rFonts w:asciiTheme="minorHAnsi" w:hAnsiTheme="minorHAnsi" w:cstheme="minorHAnsi"/>
          <w:i w:val="0"/>
          <w:color w:val="auto"/>
          <w:szCs w:val="22"/>
        </w:rPr>
        <w:t>t</w:t>
      </w:r>
      <w:r w:rsidRPr="007F785D">
        <w:rPr>
          <w:rFonts w:asciiTheme="minorHAnsi" w:hAnsiTheme="minorHAnsi" w:cstheme="minorHAnsi"/>
          <w:i w:val="0"/>
          <w:color w:val="auto"/>
          <w:szCs w:val="22"/>
        </w:rPr>
        <w:t>hat information tending to show any matter failing within any one of the preceding paragraphs has been, is being or is likely to be deliberately concealed.</w:t>
      </w:r>
    </w:p>
    <w:p w14:paraId="19E19A4D" w14:textId="544D10EA" w:rsidR="008833DE" w:rsidRPr="007F785D" w:rsidRDefault="00A446F9" w:rsidP="008833DE">
      <w:pPr>
        <w:pStyle w:val="Heading1"/>
        <w:numPr>
          <w:ilvl w:val="0"/>
          <w:numId w:val="0"/>
        </w:numPr>
        <w:spacing w:after="120"/>
        <w:rPr>
          <w:rFonts w:asciiTheme="minorHAnsi" w:hAnsiTheme="minorHAnsi" w:cstheme="minorHAnsi"/>
          <w:b w:val="0"/>
          <w:color w:val="000000"/>
          <w:sz w:val="22"/>
          <w:szCs w:val="22"/>
        </w:rPr>
      </w:pPr>
      <w:r>
        <w:rPr>
          <w:rFonts w:asciiTheme="minorHAnsi" w:hAnsiTheme="minorHAnsi" w:cstheme="minorHAnsi"/>
          <w:b w:val="0"/>
          <w:color w:val="000000"/>
          <w:sz w:val="22"/>
          <w:szCs w:val="22"/>
        </w:rPr>
        <w:t>2.2</w:t>
      </w:r>
      <w:r>
        <w:rPr>
          <w:rFonts w:asciiTheme="minorHAnsi" w:hAnsiTheme="minorHAnsi" w:cstheme="minorHAnsi"/>
          <w:b w:val="0"/>
          <w:color w:val="000000"/>
          <w:sz w:val="22"/>
          <w:szCs w:val="22"/>
        </w:rPr>
        <w:tab/>
      </w:r>
      <w:r w:rsidR="008833DE" w:rsidRPr="007F785D">
        <w:rPr>
          <w:rFonts w:asciiTheme="minorHAnsi" w:hAnsiTheme="minorHAnsi" w:cstheme="minorHAnsi"/>
          <w:b w:val="0"/>
          <w:color w:val="000000"/>
          <w:sz w:val="22"/>
          <w:szCs w:val="22"/>
        </w:rPr>
        <w:t>Disclosures of information may also include</w:t>
      </w:r>
      <w:r w:rsidR="008833DE">
        <w:rPr>
          <w:rFonts w:asciiTheme="minorHAnsi" w:hAnsiTheme="minorHAnsi" w:cstheme="minorHAnsi"/>
          <w:b w:val="0"/>
          <w:color w:val="000000"/>
          <w:sz w:val="22"/>
          <w:szCs w:val="22"/>
        </w:rPr>
        <w:t xml:space="preserve"> allegations of</w:t>
      </w:r>
    </w:p>
    <w:p w14:paraId="7EE931B1" w14:textId="77777777" w:rsidR="008833DE" w:rsidRPr="007F785D" w:rsidRDefault="008833DE" w:rsidP="008833DE">
      <w:pPr>
        <w:numPr>
          <w:ilvl w:val="0"/>
          <w:numId w:val="27"/>
        </w:numPr>
        <w:spacing w:after="120" w:line="240" w:lineRule="auto"/>
        <w:ind w:left="1077" w:hanging="357"/>
        <w:rPr>
          <w:rFonts w:cstheme="minorHAnsi"/>
        </w:rPr>
      </w:pPr>
      <w:r>
        <w:rPr>
          <w:rFonts w:cstheme="minorHAnsi"/>
        </w:rPr>
        <w:lastRenderedPageBreak/>
        <w:t>b</w:t>
      </w:r>
      <w:r w:rsidRPr="007F785D">
        <w:rPr>
          <w:rFonts w:cstheme="minorHAnsi"/>
        </w:rPr>
        <w:t xml:space="preserve">ribery, financial </w:t>
      </w:r>
      <w:proofErr w:type="gramStart"/>
      <w:r w:rsidRPr="007F785D">
        <w:rPr>
          <w:rFonts w:cstheme="minorHAnsi"/>
        </w:rPr>
        <w:t>fraud</w:t>
      </w:r>
      <w:proofErr w:type="gramEnd"/>
      <w:r w:rsidRPr="007F785D">
        <w:rPr>
          <w:rFonts w:cstheme="minorHAnsi"/>
        </w:rPr>
        <w:t xml:space="preserve"> or mismanagement</w:t>
      </w:r>
    </w:p>
    <w:p w14:paraId="53245C92" w14:textId="64DDFE5A" w:rsidR="008833DE" w:rsidRDefault="008833DE" w:rsidP="008833DE">
      <w:pPr>
        <w:numPr>
          <w:ilvl w:val="0"/>
          <w:numId w:val="27"/>
        </w:numPr>
        <w:spacing w:after="120" w:line="240" w:lineRule="auto"/>
        <w:ind w:left="1077" w:hanging="357"/>
        <w:rPr>
          <w:rFonts w:cstheme="minorHAnsi"/>
        </w:rPr>
      </w:pPr>
      <w:r>
        <w:rPr>
          <w:rFonts w:cstheme="minorHAnsi"/>
        </w:rPr>
        <w:t>n</w:t>
      </w:r>
      <w:r w:rsidRPr="007F785D">
        <w:rPr>
          <w:rFonts w:cstheme="minorHAnsi"/>
        </w:rPr>
        <w:t>egligence</w:t>
      </w:r>
    </w:p>
    <w:p w14:paraId="3373A71A" w14:textId="2A5882F9" w:rsidR="000B634C" w:rsidRPr="007F785D" w:rsidRDefault="000B634C" w:rsidP="008833DE">
      <w:pPr>
        <w:numPr>
          <w:ilvl w:val="0"/>
          <w:numId w:val="27"/>
        </w:numPr>
        <w:spacing w:after="120" w:line="240" w:lineRule="auto"/>
        <w:ind w:left="1077" w:hanging="357"/>
        <w:rPr>
          <w:rFonts w:cstheme="minorHAnsi"/>
        </w:rPr>
      </w:pPr>
      <w:r>
        <w:rPr>
          <w:rFonts w:cstheme="minorHAnsi"/>
        </w:rPr>
        <w:t>discrimination</w:t>
      </w:r>
    </w:p>
    <w:p w14:paraId="35001DE3" w14:textId="77777777" w:rsidR="008833DE" w:rsidRPr="007F785D" w:rsidRDefault="008833DE" w:rsidP="008833DE">
      <w:pPr>
        <w:numPr>
          <w:ilvl w:val="0"/>
          <w:numId w:val="27"/>
        </w:numPr>
        <w:spacing w:after="120" w:line="240" w:lineRule="auto"/>
        <w:ind w:left="1077" w:hanging="357"/>
        <w:rPr>
          <w:rFonts w:cstheme="minorHAnsi"/>
        </w:rPr>
      </w:pPr>
      <w:r>
        <w:rPr>
          <w:rFonts w:cstheme="minorHAnsi"/>
        </w:rPr>
        <w:t>c</w:t>
      </w:r>
      <w:r w:rsidRPr="007F785D">
        <w:rPr>
          <w:rFonts w:cstheme="minorHAnsi"/>
        </w:rPr>
        <w:t>onduct likely to damage our reputation</w:t>
      </w:r>
    </w:p>
    <w:p w14:paraId="608766ED" w14:textId="77777777" w:rsidR="008833DE" w:rsidRPr="007F785D" w:rsidRDefault="008833DE" w:rsidP="008833DE">
      <w:pPr>
        <w:numPr>
          <w:ilvl w:val="0"/>
          <w:numId w:val="27"/>
        </w:numPr>
        <w:spacing w:after="120" w:line="240" w:lineRule="auto"/>
        <w:ind w:left="1077" w:hanging="357"/>
        <w:rPr>
          <w:rFonts w:cstheme="minorHAnsi"/>
        </w:rPr>
      </w:pPr>
      <w:r>
        <w:rPr>
          <w:rFonts w:cstheme="minorHAnsi"/>
        </w:rPr>
        <w:t>u</w:t>
      </w:r>
      <w:r w:rsidRPr="007F785D">
        <w:rPr>
          <w:rFonts w:cstheme="minorHAnsi"/>
        </w:rPr>
        <w:t>nauthorised disclosure of confidential information</w:t>
      </w:r>
    </w:p>
    <w:p w14:paraId="0E7DE7EA" w14:textId="77777777" w:rsidR="009D58FD" w:rsidRDefault="008833DE" w:rsidP="008833DE">
      <w:pPr>
        <w:numPr>
          <w:ilvl w:val="0"/>
          <w:numId w:val="27"/>
        </w:numPr>
        <w:spacing w:after="120" w:line="240" w:lineRule="auto"/>
        <w:ind w:left="1077" w:hanging="357"/>
        <w:rPr>
          <w:rFonts w:cstheme="minorHAnsi"/>
        </w:rPr>
      </w:pPr>
      <w:r>
        <w:rPr>
          <w:rFonts w:cstheme="minorHAnsi"/>
        </w:rPr>
        <w:t>b</w:t>
      </w:r>
      <w:r w:rsidRPr="007F785D">
        <w:rPr>
          <w:rFonts w:cstheme="minorHAnsi"/>
        </w:rPr>
        <w:t>reach of internal policies and procedures</w:t>
      </w:r>
    </w:p>
    <w:p w14:paraId="45848DA8" w14:textId="36EB5384" w:rsidR="008833DE" w:rsidRDefault="00EE1CDB" w:rsidP="008833DE">
      <w:pPr>
        <w:numPr>
          <w:ilvl w:val="0"/>
          <w:numId w:val="27"/>
        </w:numPr>
        <w:spacing w:after="120" w:line="240" w:lineRule="auto"/>
        <w:ind w:left="1077" w:hanging="357"/>
        <w:rPr>
          <w:rFonts w:cstheme="minorHAnsi"/>
        </w:rPr>
      </w:pPr>
      <w:r>
        <w:rPr>
          <w:rFonts w:cstheme="minorHAnsi"/>
        </w:rPr>
        <w:t>modern slavery or human trafficking</w:t>
      </w:r>
      <w:r w:rsidR="008833DE" w:rsidRPr="007F785D">
        <w:rPr>
          <w:rFonts w:cstheme="minorHAnsi"/>
        </w:rPr>
        <w:t>.</w:t>
      </w:r>
    </w:p>
    <w:p w14:paraId="7CEFB7DB" w14:textId="1F40ECC1" w:rsidR="004C7B98" w:rsidRPr="007F785D" w:rsidRDefault="000B634C" w:rsidP="000B634C">
      <w:pPr>
        <w:spacing w:after="120" w:line="240" w:lineRule="auto"/>
        <w:ind w:left="720"/>
        <w:rPr>
          <w:rFonts w:cstheme="minorHAnsi"/>
        </w:rPr>
      </w:pPr>
      <w:r>
        <w:rPr>
          <w:rFonts w:cstheme="minorHAnsi"/>
        </w:rPr>
        <w:t>These lists are not intended to be exhaustive</w:t>
      </w:r>
      <w:r w:rsidR="000400BB">
        <w:rPr>
          <w:rFonts w:cstheme="minorHAnsi"/>
        </w:rPr>
        <w:t>.</w:t>
      </w:r>
    </w:p>
    <w:p w14:paraId="093B2DAB" w14:textId="1F2ACCC1" w:rsidR="008833DE" w:rsidRPr="007F785D" w:rsidRDefault="00A446F9" w:rsidP="00A446F9">
      <w:pPr>
        <w:pStyle w:val="Heading1"/>
        <w:numPr>
          <w:ilvl w:val="0"/>
          <w:numId w:val="0"/>
        </w:numPr>
        <w:spacing w:after="120"/>
        <w:ind w:left="720" w:hanging="720"/>
        <w:rPr>
          <w:rFonts w:asciiTheme="minorHAnsi" w:hAnsiTheme="minorHAnsi" w:cstheme="minorHAnsi"/>
          <w:b w:val="0"/>
          <w:color w:val="000000"/>
          <w:sz w:val="22"/>
          <w:szCs w:val="22"/>
        </w:rPr>
      </w:pPr>
      <w:r>
        <w:rPr>
          <w:rFonts w:asciiTheme="minorHAnsi" w:hAnsiTheme="minorHAnsi" w:cstheme="minorHAnsi"/>
          <w:b w:val="0"/>
          <w:color w:val="000000"/>
          <w:sz w:val="22"/>
          <w:szCs w:val="22"/>
        </w:rPr>
        <w:t>2.3</w:t>
      </w:r>
      <w:r>
        <w:rPr>
          <w:rFonts w:asciiTheme="minorHAnsi" w:hAnsiTheme="minorHAnsi" w:cstheme="minorHAnsi"/>
          <w:b w:val="0"/>
          <w:color w:val="000000"/>
          <w:sz w:val="22"/>
          <w:szCs w:val="22"/>
        </w:rPr>
        <w:tab/>
      </w:r>
      <w:r w:rsidR="008833DE" w:rsidRPr="007F785D">
        <w:rPr>
          <w:rFonts w:asciiTheme="minorHAnsi" w:hAnsiTheme="minorHAnsi" w:cstheme="minorHAnsi"/>
          <w:b w:val="0"/>
          <w:color w:val="000000"/>
          <w:sz w:val="22"/>
          <w:szCs w:val="22"/>
        </w:rPr>
        <w:t xml:space="preserve">This </w:t>
      </w:r>
      <w:r w:rsidR="008833DE">
        <w:rPr>
          <w:rFonts w:asciiTheme="minorHAnsi" w:hAnsiTheme="minorHAnsi" w:cstheme="minorHAnsi"/>
          <w:b w:val="0"/>
          <w:color w:val="000000"/>
          <w:sz w:val="22"/>
          <w:szCs w:val="22"/>
        </w:rPr>
        <w:t>p</w:t>
      </w:r>
      <w:r w:rsidR="008833DE" w:rsidRPr="007F785D">
        <w:rPr>
          <w:rFonts w:asciiTheme="minorHAnsi" w:hAnsiTheme="minorHAnsi" w:cstheme="minorHAnsi"/>
          <w:b w:val="0"/>
          <w:color w:val="000000"/>
          <w:sz w:val="22"/>
          <w:szCs w:val="22"/>
        </w:rPr>
        <w:t>olicy is intended to encourage staff to raise serious concerns internally, without fear of reprisals.</w:t>
      </w:r>
      <w:bookmarkEnd w:id="11"/>
    </w:p>
    <w:p w14:paraId="3E539F1C" w14:textId="680360E7" w:rsidR="008833DE" w:rsidRDefault="00A446F9" w:rsidP="00A446F9">
      <w:pPr>
        <w:pStyle w:val="Heading1"/>
        <w:numPr>
          <w:ilvl w:val="0"/>
          <w:numId w:val="0"/>
        </w:numPr>
        <w:spacing w:after="120"/>
        <w:ind w:left="720" w:hanging="720"/>
        <w:rPr>
          <w:rFonts w:asciiTheme="minorHAnsi" w:hAnsiTheme="minorHAnsi" w:cstheme="minorHAnsi"/>
          <w:b w:val="0"/>
          <w:color w:val="000000"/>
          <w:sz w:val="22"/>
          <w:szCs w:val="22"/>
        </w:rPr>
      </w:pPr>
      <w:bookmarkStart w:id="12" w:name="_Toc492285980"/>
      <w:r>
        <w:rPr>
          <w:rFonts w:asciiTheme="minorHAnsi" w:hAnsiTheme="minorHAnsi" w:cstheme="minorHAnsi"/>
          <w:b w:val="0"/>
          <w:color w:val="000000"/>
          <w:sz w:val="22"/>
          <w:szCs w:val="22"/>
        </w:rPr>
        <w:t>2.4</w:t>
      </w:r>
      <w:r>
        <w:rPr>
          <w:rFonts w:asciiTheme="minorHAnsi" w:hAnsiTheme="minorHAnsi" w:cstheme="minorHAnsi"/>
          <w:b w:val="0"/>
          <w:color w:val="000000"/>
          <w:sz w:val="22"/>
          <w:szCs w:val="22"/>
        </w:rPr>
        <w:tab/>
      </w:r>
      <w:r w:rsidR="008833DE" w:rsidRPr="007F785D">
        <w:rPr>
          <w:rFonts w:asciiTheme="minorHAnsi" w:hAnsiTheme="minorHAnsi" w:cstheme="minorHAnsi"/>
          <w:b w:val="0"/>
          <w:color w:val="000000"/>
          <w:sz w:val="22"/>
          <w:szCs w:val="22"/>
        </w:rPr>
        <w:t xml:space="preserve">Covering up someone else’s wrongdoing is a disciplinary offence. You should never agree to remain silent about a wrongdoing, even if you are told to do so by a person in authority, such as </w:t>
      </w:r>
      <w:r w:rsidR="008833DE">
        <w:rPr>
          <w:rFonts w:asciiTheme="minorHAnsi" w:hAnsiTheme="minorHAnsi" w:cstheme="minorHAnsi"/>
          <w:b w:val="0"/>
          <w:color w:val="000000"/>
          <w:sz w:val="22"/>
          <w:szCs w:val="22"/>
        </w:rPr>
        <w:t>your line manager</w:t>
      </w:r>
      <w:r w:rsidR="008833DE" w:rsidRPr="007F785D">
        <w:rPr>
          <w:rFonts w:asciiTheme="minorHAnsi" w:hAnsiTheme="minorHAnsi" w:cstheme="minorHAnsi"/>
          <w:b w:val="0"/>
          <w:color w:val="000000"/>
          <w:sz w:val="22"/>
          <w:szCs w:val="22"/>
        </w:rPr>
        <w:t>. You should report the matter to a more senior member of staff.</w:t>
      </w:r>
      <w:bookmarkEnd w:id="12"/>
    </w:p>
    <w:p w14:paraId="7BC5C133" w14:textId="546F6768" w:rsidR="005928EE" w:rsidRPr="005928EE" w:rsidRDefault="00A446F9" w:rsidP="00A446F9">
      <w:pPr>
        <w:pStyle w:val="Heading1"/>
        <w:numPr>
          <w:ilvl w:val="0"/>
          <w:numId w:val="0"/>
        </w:numPr>
        <w:spacing w:after="120"/>
        <w:ind w:left="426" w:hanging="426"/>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3</w:t>
      </w:r>
      <w:r>
        <w:rPr>
          <w:rFonts w:asciiTheme="minorHAnsi" w:hAnsiTheme="minorHAnsi" w:cstheme="minorHAnsi"/>
          <w:color w:val="auto"/>
          <w:sz w:val="22"/>
          <w:szCs w:val="22"/>
          <w:lang w:val="en-US"/>
        </w:rPr>
        <w:tab/>
      </w:r>
      <w:r w:rsidR="005928EE" w:rsidRPr="005928EE">
        <w:rPr>
          <w:rFonts w:asciiTheme="minorHAnsi" w:hAnsiTheme="minorHAnsi" w:cstheme="minorHAnsi"/>
          <w:color w:val="auto"/>
          <w:sz w:val="22"/>
          <w:szCs w:val="22"/>
          <w:lang w:val="en-US"/>
        </w:rPr>
        <w:t>Responsibility for success of this policy</w:t>
      </w:r>
      <w:bookmarkEnd w:id="8"/>
    </w:p>
    <w:p w14:paraId="6BE92E26" w14:textId="77777777" w:rsidR="009B52FB" w:rsidRDefault="00A446F9" w:rsidP="00A446F9">
      <w:pPr>
        <w:pStyle w:val="Heading2"/>
        <w:numPr>
          <w:ilvl w:val="0"/>
          <w:numId w:val="0"/>
        </w:numPr>
        <w:spacing w:after="120"/>
        <w:ind w:left="567" w:hanging="567"/>
        <w:rPr>
          <w:rFonts w:asciiTheme="minorHAnsi" w:hAnsiTheme="minorHAnsi" w:cstheme="minorHAnsi"/>
          <w:color w:val="000000"/>
          <w:szCs w:val="22"/>
        </w:rPr>
      </w:pPr>
      <w:r>
        <w:rPr>
          <w:rFonts w:asciiTheme="minorHAnsi" w:hAnsiTheme="minorHAnsi" w:cstheme="minorHAnsi"/>
          <w:color w:val="000000"/>
          <w:szCs w:val="22"/>
        </w:rPr>
        <w:t>3.1</w:t>
      </w:r>
      <w:r>
        <w:rPr>
          <w:rFonts w:asciiTheme="minorHAnsi" w:hAnsiTheme="minorHAnsi" w:cstheme="minorHAnsi"/>
          <w:color w:val="000000"/>
          <w:szCs w:val="22"/>
        </w:rPr>
        <w:tab/>
      </w:r>
      <w:r w:rsidR="005928EE">
        <w:rPr>
          <w:rFonts w:asciiTheme="minorHAnsi" w:hAnsiTheme="minorHAnsi" w:cstheme="minorHAnsi"/>
          <w:color w:val="000000"/>
          <w:szCs w:val="22"/>
        </w:rPr>
        <w:t>Our Board of Trustees</w:t>
      </w:r>
      <w:r w:rsidR="005928EE" w:rsidRPr="007F785D">
        <w:rPr>
          <w:rFonts w:asciiTheme="minorHAnsi" w:hAnsiTheme="minorHAnsi" w:cstheme="minorHAnsi"/>
          <w:color w:val="000000"/>
          <w:szCs w:val="22"/>
        </w:rPr>
        <w:t xml:space="preserve"> has overall responsibility for this policy and for reviewing the effectiveness of actions taken in response to concerns raised under this policy.</w:t>
      </w:r>
    </w:p>
    <w:p w14:paraId="607F92B8" w14:textId="77777777" w:rsidR="009B52FB" w:rsidRDefault="009B52FB" w:rsidP="00A446F9">
      <w:pPr>
        <w:pStyle w:val="Heading2"/>
        <w:numPr>
          <w:ilvl w:val="0"/>
          <w:numId w:val="0"/>
        </w:numPr>
        <w:spacing w:after="120"/>
        <w:ind w:left="567" w:hanging="567"/>
        <w:rPr>
          <w:rFonts w:asciiTheme="minorHAnsi" w:hAnsiTheme="minorHAnsi" w:cstheme="minorHAnsi"/>
          <w:color w:val="000000"/>
          <w:szCs w:val="22"/>
        </w:rPr>
      </w:pPr>
      <w:r>
        <w:rPr>
          <w:rFonts w:asciiTheme="minorHAnsi" w:hAnsiTheme="minorHAnsi" w:cstheme="minorHAnsi"/>
          <w:color w:val="000000"/>
          <w:szCs w:val="22"/>
        </w:rPr>
        <w:t>3.2</w:t>
      </w:r>
      <w:r>
        <w:rPr>
          <w:rFonts w:asciiTheme="minorHAnsi" w:hAnsiTheme="minorHAnsi" w:cstheme="minorHAnsi"/>
          <w:color w:val="000000"/>
          <w:szCs w:val="22"/>
        </w:rPr>
        <w:tab/>
      </w:r>
      <w:r w:rsidR="005928EE" w:rsidRPr="007F785D">
        <w:rPr>
          <w:rFonts w:asciiTheme="minorHAnsi" w:hAnsiTheme="minorHAnsi" w:cstheme="minorHAnsi"/>
          <w:color w:val="000000"/>
          <w:szCs w:val="22"/>
        </w:rPr>
        <w:t xml:space="preserve">The Principal has day-to-day operational responsibility for this policy </w:t>
      </w:r>
      <w:r w:rsidR="005928EE">
        <w:rPr>
          <w:rFonts w:asciiTheme="minorHAnsi" w:hAnsiTheme="minorHAnsi" w:cstheme="minorHAnsi"/>
          <w:color w:val="000000"/>
          <w:szCs w:val="22"/>
        </w:rPr>
        <w:t xml:space="preserve">within our academies </w:t>
      </w:r>
      <w:r w:rsidR="005928EE" w:rsidRPr="007F785D">
        <w:rPr>
          <w:rFonts w:asciiTheme="minorHAnsi" w:hAnsiTheme="minorHAnsi" w:cstheme="minorHAnsi"/>
          <w:color w:val="000000"/>
          <w:szCs w:val="22"/>
        </w:rPr>
        <w:t>and must ensure that all managers and other staff who may deal with concerns or investigations under this policy receive regular and appropriate training.</w:t>
      </w:r>
    </w:p>
    <w:p w14:paraId="7EB9ED3B" w14:textId="7FD184CD" w:rsidR="00A446F9" w:rsidRDefault="009B52FB" w:rsidP="00A446F9">
      <w:pPr>
        <w:pStyle w:val="Heading2"/>
        <w:numPr>
          <w:ilvl w:val="0"/>
          <w:numId w:val="0"/>
        </w:numPr>
        <w:spacing w:after="120"/>
        <w:ind w:left="567" w:hanging="567"/>
        <w:rPr>
          <w:rFonts w:asciiTheme="minorHAnsi" w:hAnsiTheme="minorHAnsi" w:cstheme="minorHAnsi"/>
          <w:color w:val="000000"/>
          <w:szCs w:val="22"/>
        </w:rPr>
      </w:pPr>
      <w:r>
        <w:rPr>
          <w:rFonts w:asciiTheme="minorHAnsi" w:hAnsiTheme="minorHAnsi" w:cstheme="minorHAnsi"/>
          <w:color w:val="000000"/>
          <w:szCs w:val="22"/>
        </w:rPr>
        <w:t>3.3</w:t>
      </w:r>
      <w:r>
        <w:rPr>
          <w:rFonts w:asciiTheme="minorHAnsi" w:hAnsiTheme="minorHAnsi" w:cstheme="minorHAnsi"/>
          <w:color w:val="000000"/>
          <w:szCs w:val="22"/>
        </w:rPr>
        <w:tab/>
      </w:r>
      <w:r w:rsidR="005928EE">
        <w:rPr>
          <w:rFonts w:asciiTheme="minorHAnsi" w:hAnsiTheme="minorHAnsi" w:cstheme="minorHAnsi"/>
          <w:color w:val="000000"/>
          <w:szCs w:val="22"/>
        </w:rPr>
        <w:t>For central staff, the person responsible for the day-to-day management of this policy is the Head of Corporate Affairs</w:t>
      </w:r>
      <w:r>
        <w:rPr>
          <w:rFonts w:asciiTheme="minorHAnsi" w:hAnsiTheme="minorHAnsi" w:cstheme="minorHAnsi"/>
          <w:color w:val="000000"/>
          <w:szCs w:val="22"/>
        </w:rPr>
        <w:t>, who is also able to offer advice on specific cases.</w:t>
      </w:r>
    </w:p>
    <w:p w14:paraId="2BB417DC" w14:textId="7BE5EAD5" w:rsidR="005928EE" w:rsidRPr="00A446F9" w:rsidRDefault="00A446F9" w:rsidP="00A446F9">
      <w:pPr>
        <w:pStyle w:val="Heading2"/>
        <w:numPr>
          <w:ilvl w:val="0"/>
          <w:numId w:val="0"/>
        </w:numPr>
        <w:spacing w:after="120"/>
        <w:ind w:left="567" w:hanging="567"/>
        <w:rPr>
          <w:rFonts w:asciiTheme="minorHAnsi" w:hAnsiTheme="minorHAnsi" w:cstheme="minorHAnsi"/>
          <w:color w:val="000000"/>
          <w:szCs w:val="22"/>
        </w:rPr>
      </w:pPr>
      <w:r>
        <w:rPr>
          <w:rFonts w:asciiTheme="minorHAnsi" w:hAnsiTheme="minorHAnsi" w:cstheme="minorHAnsi"/>
          <w:color w:val="000000"/>
          <w:szCs w:val="22"/>
        </w:rPr>
        <w:t>3.</w:t>
      </w:r>
      <w:r w:rsidR="009B52FB">
        <w:rPr>
          <w:rFonts w:asciiTheme="minorHAnsi" w:hAnsiTheme="minorHAnsi" w:cstheme="minorHAnsi"/>
          <w:color w:val="000000"/>
          <w:szCs w:val="22"/>
        </w:rPr>
        <w:t>4</w:t>
      </w:r>
      <w:r>
        <w:rPr>
          <w:rFonts w:asciiTheme="minorHAnsi" w:hAnsiTheme="minorHAnsi" w:cstheme="minorHAnsi"/>
          <w:color w:val="000000"/>
          <w:szCs w:val="22"/>
        </w:rPr>
        <w:tab/>
      </w:r>
      <w:r w:rsidR="005928EE" w:rsidRPr="005928EE">
        <w:rPr>
          <w:rFonts w:asciiTheme="minorHAnsi" w:hAnsiTheme="minorHAnsi" w:cstheme="minorHAnsi"/>
          <w:color w:val="000000"/>
          <w:szCs w:val="22"/>
        </w:rPr>
        <w:t>The Board of Trustees will review this policy as required from a legal and operational perspective and no later than three years following its implementation date. All staff are responsible for the success of this policy and should ensure that they use it to disclose any suspected danger or wrongdoing. Staff are invited to comment on this policy and suggest ways in which it might be improved.</w:t>
      </w:r>
    </w:p>
    <w:p w14:paraId="6019778D" w14:textId="57E8752C" w:rsidR="007F785D" w:rsidRPr="00A04A5F" w:rsidRDefault="009B52FB" w:rsidP="009B52FB">
      <w:pPr>
        <w:pStyle w:val="Heading1"/>
        <w:numPr>
          <w:ilvl w:val="0"/>
          <w:numId w:val="0"/>
        </w:numPr>
        <w:spacing w:after="120"/>
        <w:ind w:left="426" w:hanging="426"/>
        <w:rPr>
          <w:rFonts w:asciiTheme="minorHAnsi" w:hAnsiTheme="minorHAnsi" w:cstheme="minorHAnsi"/>
          <w:color w:val="auto"/>
          <w:sz w:val="22"/>
          <w:szCs w:val="22"/>
          <w:lang w:val="en-US"/>
        </w:rPr>
      </w:pPr>
      <w:bookmarkStart w:id="13" w:name="_Toc492285985"/>
      <w:bookmarkEnd w:id="9"/>
      <w:r>
        <w:rPr>
          <w:rFonts w:asciiTheme="minorHAnsi" w:hAnsiTheme="minorHAnsi" w:cstheme="minorHAnsi"/>
          <w:color w:val="auto"/>
          <w:sz w:val="22"/>
          <w:szCs w:val="22"/>
          <w:lang w:val="en-US"/>
        </w:rPr>
        <w:t>4</w:t>
      </w:r>
      <w:r>
        <w:rPr>
          <w:rFonts w:asciiTheme="minorHAnsi" w:hAnsiTheme="minorHAnsi" w:cstheme="minorHAnsi"/>
          <w:color w:val="auto"/>
          <w:sz w:val="22"/>
          <w:szCs w:val="22"/>
          <w:lang w:val="en-US"/>
        </w:rPr>
        <w:tab/>
      </w:r>
      <w:r w:rsidR="007F785D" w:rsidRPr="00A04A5F">
        <w:rPr>
          <w:rFonts w:asciiTheme="minorHAnsi" w:hAnsiTheme="minorHAnsi" w:cstheme="minorHAnsi"/>
          <w:color w:val="auto"/>
          <w:sz w:val="22"/>
          <w:szCs w:val="22"/>
          <w:lang w:val="en-US"/>
        </w:rPr>
        <w:t>Confidentiality</w:t>
      </w:r>
      <w:bookmarkEnd w:id="13"/>
      <w:r w:rsidR="00826079">
        <w:rPr>
          <w:rFonts w:asciiTheme="minorHAnsi" w:hAnsiTheme="minorHAnsi" w:cstheme="minorHAnsi"/>
          <w:color w:val="auto"/>
          <w:sz w:val="22"/>
          <w:szCs w:val="22"/>
          <w:lang w:val="en-US"/>
        </w:rPr>
        <w:t xml:space="preserve"> and anonymous disclosures</w:t>
      </w:r>
    </w:p>
    <w:p w14:paraId="0BADF38C" w14:textId="08EB7A43" w:rsidR="007F785D" w:rsidRPr="007F785D" w:rsidRDefault="009B52FB" w:rsidP="009B52FB">
      <w:pPr>
        <w:pStyle w:val="Heading2"/>
        <w:numPr>
          <w:ilvl w:val="0"/>
          <w:numId w:val="0"/>
        </w:numPr>
        <w:spacing w:after="120"/>
        <w:ind w:left="567" w:hanging="567"/>
        <w:rPr>
          <w:rFonts w:asciiTheme="minorHAnsi" w:hAnsiTheme="minorHAnsi" w:cstheme="minorHAnsi"/>
          <w:szCs w:val="22"/>
        </w:rPr>
      </w:pPr>
      <w:r>
        <w:rPr>
          <w:rFonts w:asciiTheme="minorHAnsi" w:hAnsiTheme="minorHAnsi" w:cstheme="minorHAnsi"/>
          <w:color w:val="000000"/>
          <w:szCs w:val="22"/>
        </w:rPr>
        <w:t>4.1</w:t>
      </w:r>
      <w:r>
        <w:rPr>
          <w:rFonts w:asciiTheme="minorHAnsi" w:hAnsiTheme="minorHAnsi" w:cstheme="minorHAnsi"/>
          <w:color w:val="000000"/>
          <w:szCs w:val="22"/>
        </w:rPr>
        <w:tab/>
      </w:r>
      <w:r w:rsidR="00A04A5F">
        <w:rPr>
          <w:rFonts w:asciiTheme="minorHAnsi" w:hAnsiTheme="minorHAnsi" w:cstheme="minorHAnsi"/>
          <w:color w:val="000000"/>
          <w:szCs w:val="22"/>
        </w:rPr>
        <w:t>We</w:t>
      </w:r>
      <w:r w:rsidR="007F785D" w:rsidRPr="007F785D">
        <w:rPr>
          <w:rFonts w:asciiTheme="minorHAnsi" w:hAnsiTheme="minorHAnsi" w:cstheme="minorHAnsi"/>
          <w:color w:val="000000"/>
          <w:szCs w:val="22"/>
        </w:rPr>
        <w:t xml:space="preserve"> are committed to treating all concerns in confidence and will do </w:t>
      </w:r>
      <w:r w:rsidR="00A04A5F">
        <w:rPr>
          <w:rFonts w:asciiTheme="minorHAnsi" w:hAnsiTheme="minorHAnsi" w:cstheme="minorHAnsi"/>
          <w:color w:val="000000"/>
          <w:szCs w:val="22"/>
        </w:rPr>
        <w:t>our</w:t>
      </w:r>
      <w:r w:rsidR="007F785D" w:rsidRPr="007F785D">
        <w:rPr>
          <w:rFonts w:asciiTheme="minorHAnsi" w:hAnsiTheme="minorHAnsi" w:cstheme="minorHAnsi"/>
          <w:color w:val="000000"/>
          <w:szCs w:val="22"/>
        </w:rPr>
        <w:t xml:space="preserve"> best to protect your identity. It may become necessary to disclose your identity as part of </w:t>
      </w:r>
      <w:r w:rsidR="00AD411E">
        <w:rPr>
          <w:rFonts w:asciiTheme="minorHAnsi" w:hAnsiTheme="minorHAnsi" w:cstheme="minorHAnsi"/>
          <w:color w:val="000000"/>
          <w:szCs w:val="22"/>
        </w:rPr>
        <w:t>an</w:t>
      </w:r>
      <w:r w:rsidR="007F785D" w:rsidRPr="007F785D">
        <w:rPr>
          <w:rFonts w:asciiTheme="minorHAnsi" w:hAnsiTheme="minorHAnsi" w:cstheme="minorHAnsi"/>
          <w:color w:val="000000"/>
          <w:szCs w:val="22"/>
        </w:rPr>
        <w:t xml:space="preserve"> investigation, for instance if police involvement is required, however this will not be done until the reasons for this have been fully discussed with you.</w:t>
      </w:r>
    </w:p>
    <w:p w14:paraId="11789221" w14:textId="2FB4767F" w:rsidR="007F785D" w:rsidRPr="007F785D" w:rsidRDefault="00826079" w:rsidP="00826079">
      <w:pPr>
        <w:pStyle w:val="Heading2"/>
        <w:numPr>
          <w:ilvl w:val="0"/>
          <w:numId w:val="0"/>
        </w:numPr>
        <w:spacing w:after="120"/>
        <w:ind w:left="567" w:hanging="567"/>
        <w:rPr>
          <w:rFonts w:asciiTheme="minorHAnsi" w:hAnsiTheme="minorHAnsi" w:cstheme="minorHAnsi"/>
          <w:color w:val="000000"/>
          <w:szCs w:val="22"/>
        </w:rPr>
      </w:pPr>
      <w:r>
        <w:rPr>
          <w:rFonts w:asciiTheme="minorHAnsi" w:hAnsiTheme="minorHAnsi" w:cstheme="minorHAnsi"/>
          <w:color w:val="000000"/>
          <w:szCs w:val="22"/>
        </w:rPr>
        <w:t>4.2</w:t>
      </w:r>
      <w:r>
        <w:rPr>
          <w:rFonts w:asciiTheme="minorHAnsi" w:hAnsiTheme="minorHAnsi" w:cstheme="minorHAnsi"/>
          <w:color w:val="000000"/>
          <w:szCs w:val="22"/>
        </w:rPr>
        <w:tab/>
      </w:r>
      <w:r w:rsidR="007F785D" w:rsidRPr="007F785D">
        <w:rPr>
          <w:rFonts w:asciiTheme="minorHAnsi" w:hAnsiTheme="minorHAnsi" w:cstheme="minorHAnsi"/>
          <w:color w:val="000000"/>
          <w:szCs w:val="22"/>
        </w:rPr>
        <w:t xml:space="preserve">We do not encourage </w:t>
      </w:r>
      <w:r>
        <w:rPr>
          <w:rFonts w:asciiTheme="minorHAnsi" w:hAnsiTheme="minorHAnsi" w:cstheme="minorHAnsi"/>
          <w:color w:val="000000"/>
          <w:szCs w:val="22"/>
        </w:rPr>
        <w:t>anonymous disclosures</w:t>
      </w:r>
      <w:r w:rsidR="007F785D" w:rsidRPr="007F785D">
        <w:rPr>
          <w:rFonts w:asciiTheme="minorHAnsi" w:hAnsiTheme="minorHAnsi" w:cstheme="minorHAnsi"/>
          <w:color w:val="000000"/>
          <w:szCs w:val="22"/>
        </w:rPr>
        <w:t xml:space="preserve">. Proper investigation may be more difficult or impossible if we cannot obtain further information from you and we </w:t>
      </w:r>
      <w:proofErr w:type="gramStart"/>
      <w:r w:rsidR="007F785D" w:rsidRPr="007F785D">
        <w:rPr>
          <w:rFonts w:asciiTheme="minorHAnsi" w:hAnsiTheme="minorHAnsi" w:cstheme="minorHAnsi"/>
          <w:color w:val="000000"/>
          <w:szCs w:val="22"/>
        </w:rPr>
        <w:t>wouldn’t</w:t>
      </w:r>
      <w:proofErr w:type="gramEnd"/>
      <w:r w:rsidR="007F785D" w:rsidRPr="007F785D">
        <w:rPr>
          <w:rFonts w:asciiTheme="minorHAnsi" w:hAnsiTheme="minorHAnsi" w:cstheme="minorHAnsi"/>
          <w:color w:val="000000"/>
          <w:szCs w:val="22"/>
        </w:rPr>
        <w:t xml:space="preserve"> be able to provide you with feedback on our investigation or outcomes. It is also more difficult to establish whether any allegations are credible and have been made in the public interest.</w:t>
      </w:r>
    </w:p>
    <w:p w14:paraId="3857BB74" w14:textId="128C7C13" w:rsidR="007F785D" w:rsidRPr="007F785D" w:rsidRDefault="00826079" w:rsidP="00826079">
      <w:pPr>
        <w:pStyle w:val="Heading2"/>
        <w:numPr>
          <w:ilvl w:val="0"/>
          <w:numId w:val="0"/>
        </w:numPr>
        <w:spacing w:after="120"/>
        <w:ind w:left="567" w:hanging="567"/>
        <w:rPr>
          <w:rFonts w:asciiTheme="minorHAnsi" w:hAnsiTheme="minorHAnsi" w:cstheme="minorHAnsi"/>
          <w:szCs w:val="22"/>
        </w:rPr>
      </w:pPr>
      <w:r>
        <w:rPr>
          <w:rFonts w:asciiTheme="minorHAnsi" w:hAnsiTheme="minorHAnsi" w:cstheme="minorHAnsi"/>
          <w:color w:val="000000"/>
          <w:szCs w:val="22"/>
        </w:rPr>
        <w:t>4.3</w:t>
      </w:r>
      <w:r>
        <w:rPr>
          <w:rFonts w:asciiTheme="minorHAnsi" w:hAnsiTheme="minorHAnsi" w:cstheme="minorHAnsi"/>
          <w:color w:val="000000"/>
          <w:szCs w:val="22"/>
        </w:rPr>
        <w:tab/>
      </w:r>
      <w:r w:rsidR="00AD411E">
        <w:rPr>
          <w:rFonts w:asciiTheme="minorHAnsi" w:hAnsiTheme="minorHAnsi" w:cstheme="minorHAnsi"/>
          <w:color w:val="000000"/>
          <w:szCs w:val="22"/>
        </w:rPr>
        <w:t>We will use our</w:t>
      </w:r>
      <w:r w:rsidR="007F785D" w:rsidRPr="007F785D">
        <w:rPr>
          <w:rFonts w:asciiTheme="minorHAnsi" w:hAnsiTheme="minorHAnsi" w:cstheme="minorHAnsi"/>
          <w:color w:val="000000"/>
          <w:szCs w:val="22"/>
        </w:rPr>
        <w:t xml:space="preserve"> discretion when deciding whether to investigate an anonymous disclosure. Factors that may be taken into consideration when making this decision include the seriousness of the issue raised and the likelihood of confirming the allegation through other sources.</w:t>
      </w:r>
    </w:p>
    <w:p w14:paraId="52633149" w14:textId="77777777" w:rsidR="000400BB" w:rsidRDefault="000400BB">
      <w:pPr>
        <w:rPr>
          <w:rFonts w:eastAsia="Times New Roman" w:cstheme="minorHAnsi"/>
          <w:b/>
          <w:lang w:val="en-US"/>
        </w:rPr>
      </w:pPr>
      <w:bookmarkStart w:id="14" w:name="_Toc492285987"/>
      <w:r>
        <w:rPr>
          <w:rFonts w:cstheme="minorHAnsi"/>
          <w:lang w:val="en-US"/>
        </w:rPr>
        <w:br w:type="page"/>
      </w:r>
    </w:p>
    <w:p w14:paraId="09FC576D" w14:textId="48FDF9C1" w:rsidR="007F785D" w:rsidRPr="00AD411E" w:rsidRDefault="000B634C" w:rsidP="000B634C">
      <w:pPr>
        <w:pStyle w:val="Heading1"/>
        <w:numPr>
          <w:ilvl w:val="0"/>
          <w:numId w:val="0"/>
        </w:numPr>
        <w:spacing w:after="120"/>
        <w:ind w:left="426" w:hanging="426"/>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lastRenderedPageBreak/>
        <w:t>5</w:t>
      </w:r>
      <w:r>
        <w:rPr>
          <w:rFonts w:asciiTheme="minorHAnsi" w:hAnsiTheme="minorHAnsi" w:cstheme="minorHAnsi"/>
          <w:color w:val="auto"/>
          <w:sz w:val="22"/>
          <w:szCs w:val="22"/>
          <w:lang w:val="en-US"/>
        </w:rPr>
        <w:tab/>
      </w:r>
      <w:r w:rsidR="007F785D" w:rsidRPr="00AD411E">
        <w:rPr>
          <w:rFonts w:asciiTheme="minorHAnsi" w:hAnsiTheme="minorHAnsi" w:cstheme="minorHAnsi"/>
          <w:color w:val="auto"/>
          <w:sz w:val="22"/>
          <w:szCs w:val="22"/>
          <w:lang w:val="en-US"/>
        </w:rPr>
        <w:t xml:space="preserve">False </w:t>
      </w:r>
      <w:r w:rsidR="00AD411E" w:rsidRPr="00AD411E">
        <w:rPr>
          <w:rFonts w:asciiTheme="minorHAnsi" w:hAnsiTheme="minorHAnsi" w:cstheme="minorHAnsi"/>
          <w:color w:val="auto"/>
          <w:sz w:val="22"/>
          <w:szCs w:val="22"/>
          <w:lang w:val="en-US"/>
        </w:rPr>
        <w:t>a</w:t>
      </w:r>
      <w:r w:rsidR="007F785D" w:rsidRPr="00AD411E">
        <w:rPr>
          <w:rFonts w:asciiTheme="minorHAnsi" w:hAnsiTheme="minorHAnsi" w:cstheme="minorHAnsi"/>
          <w:color w:val="auto"/>
          <w:sz w:val="22"/>
          <w:szCs w:val="22"/>
          <w:lang w:val="en-US"/>
        </w:rPr>
        <w:t>llegations</w:t>
      </w:r>
      <w:bookmarkEnd w:id="14"/>
    </w:p>
    <w:p w14:paraId="7BC437A2" w14:textId="3ACFC08B" w:rsidR="000B634C" w:rsidRDefault="000B634C" w:rsidP="000B634C">
      <w:pPr>
        <w:pStyle w:val="Heading2"/>
        <w:numPr>
          <w:ilvl w:val="0"/>
          <w:numId w:val="0"/>
        </w:numPr>
        <w:spacing w:after="120"/>
        <w:ind w:left="567" w:hanging="567"/>
        <w:rPr>
          <w:rFonts w:asciiTheme="minorHAnsi" w:hAnsiTheme="minorHAnsi" w:cstheme="minorHAnsi"/>
          <w:color w:val="000000"/>
          <w:szCs w:val="22"/>
        </w:rPr>
      </w:pPr>
      <w:r>
        <w:rPr>
          <w:rFonts w:asciiTheme="minorHAnsi" w:hAnsiTheme="minorHAnsi" w:cstheme="minorHAnsi"/>
          <w:color w:val="000000"/>
          <w:szCs w:val="22"/>
        </w:rPr>
        <w:t>5.1</w:t>
      </w:r>
      <w:r>
        <w:rPr>
          <w:rFonts w:asciiTheme="minorHAnsi" w:hAnsiTheme="minorHAnsi" w:cstheme="minorHAnsi"/>
          <w:color w:val="000000"/>
          <w:szCs w:val="22"/>
        </w:rPr>
        <w:tab/>
      </w:r>
      <w:r w:rsidR="007F785D" w:rsidRPr="007F785D">
        <w:rPr>
          <w:rFonts w:asciiTheme="minorHAnsi" w:hAnsiTheme="minorHAnsi" w:cstheme="minorHAnsi"/>
          <w:color w:val="000000"/>
          <w:szCs w:val="22"/>
        </w:rPr>
        <w:t>If you make what you believe to be a genuine allegation in the public interest under this policy and, following investigation</w:t>
      </w:r>
      <w:r w:rsidR="002C68B2">
        <w:rPr>
          <w:rFonts w:asciiTheme="minorHAnsi" w:hAnsiTheme="minorHAnsi" w:cstheme="minorHAnsi"/>
          <w:color w:val="000000"/>
          <w:szCs w:val="22"/>
        </w:rPr>
        <w:t>,</w:t>
      </w:r>
      <w:r w:rsidR="007F785D" w:rsidRPr="007F785D">
        <w:rPr>
          <w:rFonts w:asciiTheme="minorHAnsi" w:hAnsiTheme="minorHAnsi" w:cstheme="minorHAnsi"/>
          <w:color w:val="000000"/>
          <w:szCs w:val="22"/>
        </w:rPr>
        <w:t xml:space="preserve"> your allegation is not confirmed then no action will be taken against you. </w:t>
      </w:r>
      <w:r w:rsidR="00AD411E">
        <w:rPr>
          <w:rFonts w:asciiTheme="minorHAnsi" w:hAnsiTheme="minorHAnsi" w:cstheme="minorHAnsi"/>
          <w:color w:val="000000"/>
          <w:szCs w:val="22"/>
        </w:rPr>
        <w:t>We would rather allegations were raised</w:t>
      </w:r>
      <w:r w:rsidR="00621D6B">
        <w:rPr>
          <w:rFonts w:asciiTheme="minorHAnsi" w:hAnsiTheme="minorHAnsi" w:cstheme="minorHAnsi"/>
          <w:color w:val="000000"/>
          <w:szCs w:val="22"/>
        </w:rPr>
        <w:t>, provided this is done in good faith.</w:t>
      </w:r>
    </w:p>
    <w:p w14:paraId="50CBB8E2" w14:textId="55E15C8E" w:rsidR="007F785D" w:rsidRPr="007F785D" w:rsidRDefault="000B634C" w:rsidP="000B634C">
      <w:pPr>
        <w:pStyle w:val="Heading2"/>
        <w:numPr>
          <w:ilvl w:val="0"/>
          <w:numId w:val="0"/>
        </w:numPr>
        <w:spacing w:after="120"/>
        <w:ind w:left="567" w:hanging="567"/>
        <w:rPr>
          <w:rFonts w:asciiTheme="minorHAnsi" w:hAnsiTheme="minorHAnsi" w:cstheme="minorHAnsi"/>
          <w:szCs w:val="22"/>
        </w:rPr>
      </w:pPr>
      <w:r>
        <w:rPr>
          <w:rFonts w:asciiTheme="minorHAnsi" w:hAnsiTheme="minorHAnsi" w:cstheme="minorHAnsi"/>
          <w:color w:val="000000"/>
          <w:szCs w:val="22"/>
        </w:rPr>
        <w:t>5.2</w:t>
      </w:r>
      <w:r>
        <w:rPr>
          <w:rFonts w:asciiTheme="minorHAnsi" w:hAnsiTheme="minorHAnsi" w:cstheme="minorHAnsi"/>
          <w:color w:val="000000"/>
          <w:szCs w:val="22"/>
        </w:rPr>
        <w:tab/>
      </w:r>
      <w:r w:rsidR="00621D6B">
        <w:rPr>
          <w:rFonts w:asciiTheme="minorHAnsi" w:hAnsiTheme="minorHAnsi" w:cstheme="minorHAnsi"/>
          <w:color w:val="000000"/>
          <w:szCs w:val="22"/>
        </w:rPr>
        <w:t>However</w:t>
      </w:r>
      <w:r w:rsidR="007F785D" w:rsidRPr="007F785D">
        <w:rPr>
          <w:rFonts w:asciiTheme="minorHAnsi" w:hAnsiTheme="minorHAnsi" w:cstheme="minorHAnsi"/>
          <w:color w:val="000000"/>
          <w:szCs w:val="22"/>
        </w:rPr>
        <w:t>, if</w:t>
      </w:r>
      <w:proofErr w:type="gramStart"/>
      <w:r w:rsidR="00621D6B">
        <w:rPr>
          <w:rFonts w:asciiTheme="minorHAnsi" w:hAnsiTheme="minorHAnsi" w:cstheme="minorHAnsi"/>
          <w:color w:val="000000"/>
          <w:szCs w:val="22"/>
        </w:rPr>
        <w:t>,</w:t>
      </w:r>
      <w:r w:rsidR="007F785D" w:rsidRPr="007F785D">
        <w:rPr>
          <w:rFonts w:asciiTheme="minorHAnsi" w:hAnsiTheme="minorHAnsi" w:cstheme="minorHAnsi"/>
          <w:color w:val="000000"/>
          <w:szCs w:val="22"/>
        </w:rPr>
        <w:t xml:space="preserve"> following an investigation</w:t>
      </w:r>
      <w:r w:rsidR="00621D6B">
        <w:rPr>
          <w:rFonts w:asciiTheme="minorHAnsi" w:hAnsiTheme="minorHAnsi" w:cstheme="minorHAnsi"/>
          <w:color w:val="000000"/>
          <w:szCs w:val="22"/>
        </w:rPr>
        <w:t>,</w:t>
      </w:r>
      <w:r w:rsidR="007F785D" w:rsidRPr="007F785D">
        <w:rPr>
          <w:rFonts w:asciiTheme="minorHAnsi" w:hAnsiTheme="minorHAnsi" w:cstheme="minorHAnsi"/>
          <w:color w:val="000000"/>
          <w:szCs w:val="22"/>
        </w:rPr>
        <w:t xml:space="preserve"> it</w:t>
      </w:r>
      <w:proofErr w:type="gramEnd"/>
      <w:r w:rsidR="007F785D" w:rsidRPr="007F785D">
        <w:rPr>
          <w:rFonts w:asciiTheme="minorHAnsi" w:hAnsiTheme="minorHAnsi" w:cstheme="minorHAnsi"/>
          <w:color w:val="000000"/>
          <w:szCs w:val="22"/>
        </w:rPr>
        <w:t xml:space="preserve"> is concluded that </w:t>
      </w:r>
      <w:r w:rsidR="00621D6B">
        <w:rPr>
          <w:rFonts w:asciiTheme="minorHAnsi" w:hAnsiTheme="minorHAnsi" w:cstheme="minorHAnsi"/>
          <w:color w:val="000000"/>
          <w:szCs w:val="22"/>
        </w:rPr>
        <w:t>your</w:t>
      </w:r>
      <w:r w:rsidR="007F785D" w:rsidRPr="007F785D">
        <w:rPr>
          <w:rFonts w:asciiTheme="minorHAnsi" w:hAnsiTheme="minorHAnsi" w:cstheme="minorHAnsi"/>
          <w:color w:val="000000"/>
          <w:szCs w:val="22"/>
        </w:rPr>
        <w:t xml:space="preserve"> allegation was of a vexatious or malicious nature </w:t>
      </w:r>
      <w:r w:rsidR="00621D6B">
        <w:rPr>
          <w:rFonts w:asciiTheme="minorHAnsi" w:hAnsiTheme="minorHAnsi" w:cstheme="minorHAnsi"/>
          <w:color w:val="000000"/>
          <w:szCs w:val="22"/>
        </w:rPr>
        <w:t>then</w:t>
      </w:r>
      <w:r w:rsidR="007F785D" w:rsidRPr="007F785D">
        <w:rPr>
          <w:rFonts w:asciiTheme="minorHAnsi" w:hAnsiTheme="minorHAnsi" w:cstheme="minorHAnsi"/>
          <w:color w:val="000000"/>
          <w:szCs w:val="22"/>
        </w:rPr>
        <w:t xml:space="preserve"> you may be subject to disciplinary action.</w:t>
      </w:r>
    </w:p>
    <w:p w14:paraId="39B4EB72" w14:textId="7B8195C9" w:rsidR="007F785D" w:rsidRPr="00621D6B" w:rsidRDefault="000B634C" w:rsidP="000B634C">
      <w:pPr>
        <w:pStyle w:val="Heading1"/>
        <w:numPr>
          <w:ilvl w:val="0"/>
          <w:numId w:val="0"/>
        </w:numPr>
        <w:spacing w:after="120"/>
        <w:ind w:left="426" w:hanging="426"/>
        <w:rPr>
          <w:rFonts w:asciiTheme="minorHAnsi" w:hAnsiTheme="minorHAnsi" w:cstheme="minorHAnsi"/>
          <w:color w:val="auto"/>
          <w:sz w:val="22"/>
          <w:szCs w:val="22"/>
          <w:lang w:val="en-US"/>
        </w:rPr>
      </w:pPr>
      <w:bookmarkStart w:id="15" w:name="_Toc492285988"/>
      <w:r>
        <w:rPr>
          <w:rFonts w:asciiTheme="minorHAnsi" w:hAnsiTheme="minorHAnsi" w:cstheme="minorHAnsi"/>
          <w:color w:val="auto"/>
          <w:sz w:val="22"/>
          <w:szCs w:val="22"/>
          <w:lang w:val="en-US"/>
        </w:rPr>
        <w:t>6</w:t>
      </w:r>
      <w:r>
        <w:rPr>
          <w:rFonts w:asciiTheme="minorHAnsi" w:hAnsiTheme="minorHAnsi" w:cstheme="minorHAnsi"/>
          <w:color w:val="auto"/>
          <w:sz w:val="22"/>
          <w:szCs w:val="22"/>
          <w:lang w:val="en-US"/>
        </w:rPr>
        <w:tab/>
      </w:r>
      <w:r w:rsidR="007F785D" w:rsidRPr="00621D6B">
        <w:rPr>
          <w:rFonts w:asciiTheme="minorHAnsi" w:hAnsiTheme="minorHAnsi" w:cstheme="minorHAnsi"/>
          <w:color w:val="auto"/>
          <w:sz w:val="22"/>
          <w:szCs w:val="22"/>
          <w:lang w:val="en-US"/>
        </w:rPr>
        <w:t xml:space="preserve">Protection and </w:t>
      </w:r>
      <w:r w:rsidR="00621D6B">
        <w:rPr>
          <w:rFonts w:asciiTheme="minorHAnsi" w:hAnsiTheme="minorHAnsi" w:cstheme="minorHAnsi"/>
          <w:color w:val="auto"/>
          <w:sz w:val="22"/>
          <w:szCs w:val="22"/>
          <w:lang w:val="en-US"/>
        </w:rPr>
        <w:t>s</w:t>
      </w:r>
      <w:r w:rsidR="007F785D" w:rsidRPr="00621D6B">
        <w:rPr>
          <w:rFonts w:asciiTheme="minorHAnsi" w:hAnsiTheme="minorHAnsi" w:cstheme="minorHAnsi"/>
          <w:color w:val="auto"/>
          <w:sz w:val="22"/>
          <w:szCs w:val="22"/>
          <w:lang w:val="en-US"/>
        </w:rPr>
        <w:t xml:space="preserve">upport for </w:t>
      </w:r>
      <w:r w:rsidR="00621D6B">
        <w:rPr>
          <w:rFonts w:asciiTheme="minorHAnsi" w:hAnsiTheme="minorHAnsi" w:cstheme="minorHAnsi"/>
          <w:color w:val="auto"/>
          <w:sz w:val="22"/>
          <w:szCs w:val="22"/>
          <w:lang w:val="en-US"/>
        </w:rPr>
        <w:t>w</w:t>
      </w:r>
      <w:r w:rsidR="007F785D" w:rsidRPr="00621D6B">
        <w:rPr>
          <w:rFonts w:asciiTheme="minorHAnsi" w:hAnsiTheme="minorHAnsi" w:cstheme="minorHAnsi"/>
          <w:color w:val="auto"/>
          <w:sz w:val="22"/>
          <w:szCs w:val="22"/>
          <w:lang w:val="en-US"/>
        </w:rPr>
        <w:t>histleblowers</w:t>
      </w:r>
      <w:bookmarkEnd w:id="15"/>
    </w:p>
    <w:p w14:paraId="1C0484E6" w14:textId="0D863787" w:rsidR="007F785D" w:rsidRPr="007F785D" w:rsidRDefault="000B634C" w:rsidP="000B634C">
      <w:pPr>
        <w:pStyle w:val="Heading2"/>
        <w:numPr>
          <w:ilvl w:val="0"/>
          <w:numId w:val="0"/>
        </w:numPr>
        <w:spacing w:after="120"/>
        <w:ind w:left="567" w:hanging="567"/>
        <w:rPr>
          <w:rFonts w:asciiTheme="minorHAnsi" w:hAnsiTheme="minorHAnsi" w:cstheme="minorHAnsi"/>
          <w:color w:val="000000"/>
          <w:szCs w:val="22"/>
        </w:rPr>
      </w:pPr>
      <w:r>
        <w:rPr>
          <w:rFonts w:asciiTheme="minorHAnsi" w:hAnsiTheme="minorHAnsi" w:cstheme="minorHAnsi"/>
          <w:color w:val="000000"/>
          <w:szCs w:val="22"/>
        </w:rPr>
        <w:t>6.1</w:t>
      </w:r>
      <w:r>
        <w:rPr>
          <w:rFonts w:asciiTheme="minorHAnsi" w:hAnsiTheme="minorHAnsi" w:cstheme="minorHAnsi"/>
          <w:color w:val="000000"/>
          <w:szCs w:val="22"/>
        </w:rPr>
        <w:tab/>
      </w:r>
      <w:r w:rsidR="00621D6B">
        <w:rPr>
          <w:rFonts w:asciiTheme="minorHAnsi" w:hAnsiTheme="minorHAnsi" w:cstheme="minorHAnsi"/>
          <w:color w:val="000000"/>
          <w:szCs w:val="22"/>
        </w:rPr>
        <w:t>We recognise</w:t>
      </w:r>
      <w:r w:rsidR="007F785D" w:rsidRPr="007F785D">
        <w:rPr>
          <w:rFonts w:asciiTheme="minorHAnsi" w:hAnsiTheme="minorHAnsi" w:cstheme="minorHAnsi"/>
          <w:color w:val="000000"/>
          <w:szCs w:val="22"/>
        </w:rPr>
        <w:t xml:space="preserve"> the decision to report a concern can be difficult one to make and will take action to protect you if you raise a concern.</w:t>
      </w:r>
    </w:p>
    <w:p w14:paraId="50695B59" w14:textId="3D825765" w:rsidR="007F785D" w:rsidRPr="007F785D" w:rsidRDefault="000B634C" w:rsidP="000B634C">
      <w:pPr>
        <w:pStyle w:val="Heading2"/>
        <w:numPr>
          <w:ilvl w:val="0"/>
          <w:numId w:val="0"/>
        </w:numPr>
        <w:spacing w:after="120"/>
        <w:ind w:left="567" w:hanging="567"/>
        <w:rPr>
          <w:rFonts w:asciiTheme="minorHAnsi" w:hAnsiTheme="minorHAnsi" w:cstheme="minorHAnsi"/>
          <w:color w:val="000000"/>
          <w:szCs w:val="22"/>
        </w:rPr>
      </w:pPr>
      <w:r>
        <w:rPr>
          <w:rFonts w:asciiTheme="minorHAnsi" w:hAnsiTheme="minorHAnsi" w:cstheme="minorHAnsi"/>
          <w:color w:val="000000"/>
          <w:szCs w:val="22"/>
        </w:rPr>
        <w:t>6.2</w:t>
      </w:r>
      <w:r>
        <w:rPr>
          <w:rFonts w:asciiTheme="minorHAnsi" w:hAnsiTheme="minorHAnsi" w:cstheme="minorHAnsi"/>
          <w:color w:val="000000"/>
          <w:szCs w:val="22"/>
        </w:rPr>
        <w:tab/>
        <w:t>You will</w:t>
      </w:r>
      <w:r w:rsidR="007F785D" w:rsidRPr="007F785D">
        <w:rPr>
          <w:rFonts w:asciiTheme="minorHAnsi" w:hAnsiTheme="minorHAnsi" w:cstheme="minorHAnsi"/>
          <w:color w:val="000000"/>
          <w:szCs w:val="22"/>
        </w:rPr>
        <w:t xml:space="preserve"> not suffer any detrimental treatment as a result of raising a concern in the public interest. Detrimental treatment includes dismissal, disciplinary action, threats or other unfavourable treatment from the employer or co-workers connected with raising a concern. If you believe that you have suffered any such treatment, you should inform the Principal or CEO immediately.</w:t>
      </w:r>
    </w:p>
    <w:p w14:paraId="280E3C1B" w14:textId="68E03E67" w:rsidR="007F785D" w:rsidRPr="007F785D" w:rsidRDefault="000B634C" w:rsidP="000B634C">
      <w:pPr>
        <w:pStyle w:val="Heading2"/>
        <w:numPr>
          <w:ilvl w:val="0"/>
          <w:numId w:val="0"/>
        </w:numPr>
        <w:spacing w:after="120"/>
        <w:ind w:left="567" w:hanging="567"/>
        <w:rPr>
          <w:rFonts w:asciiTheme="minorHAnsi" w:hAnsiTheme="minorHAnsi" w:cstheme="minorHAnsi"/>
          <w:color w:val="000000"/>
          <w:szCs w:val="22"/>
        </w:rPr>
      </w:pPr>
      <w:r>
        <w:rPr>
          <w:rFonts w:asciiTheme="minorHAnsi" w:hAnsiTheme="minorHAnsi" w:cstheme="minorHAnsi"/>
          <w:color w:val="000000"/>
          <w:szCs w:val="22"/>
        </w:rPr>
        <w:t>6.3</w:t>
      </w:r>
      <w:r>
        <w:rPr>
          <w:rFonts w:asciiTheme="minorHAnsi" w:hAnsiTheme="minorHAnsi" w:cstheme="minorHAnsi"/>
          <w:color w:val="000000"/>
          <w:szCs w:val="22"/>
        </w:rPr>
        <w:tab/>
      </w:r>
      <w:r w:rsidR="007F785D" w:rsidRPr="007F785D">
        <w:rPr>
          <w:rFonts w:asciiTheme="minorHAnsi" w:hAnsiTheme="minorHAnsi" w:cstheme="minorHAnsi"/>
          <w:color w:val="000000"/>
          <w:szCs w:val="22"/>
        </w:rPr>
        <w:t xml:space="preserve">If the matter is not remedied, you should raise it formally using our </w:t>
      </w:r>
      <w:r>
        <w:rPr>
          <w:rFonts w:asciiTheme="minorHAnsi" w:hAnsiTheme="minorHAnsi" w:cstheme="minorHAnsi"/>
          <w:color w:val="000000"/>
          <w:szCs w:val="22"/>
        </w:rPr>
        <w:t>g</w:t>
      </w:r>
      <w:r w:rsidR="007F785D" w:rsidRPr="007F785D">
        <w:rPr>
          <w:rFonts w:asciiTheme="minorHAnsi" w:hAnsiTheme="minorHAnsi" w:cstheme="minorHAnsi"/>
          <w:color w:val="000000"/>
          <w:szCs w:val="22"/>
        </w:rPr>
        <w:t xml:space="preserve">rievance </w:t>
      </w:r>
      <w:r w:rsidR="00D17FED">
        <w:rPr>
          <w:rFonts w:asciiTheme="minorHAnsi" w:hAnsiTheme="minorHAnsi" w:cstheme="minorHAnsi"/>
          <w:color w:val="000000"/>
          <w:szCs w:val="22"/>
        </w:rPr>
        <w:t>p</w:t>
      </w:r>
      <w:r w:rsidR="007F785D" w:rsidRPr="007F785D">
        <w:rPr>
          <w:rFonts w:asciiTheme="minorHAnsi" w:hAnsiTheme="minorHAnsi" w:cstheme="minorHAnsi"/>
          <w:color w:val="000000"/>
          <w:szCs w:val="22"/>
        </w:rPr>
        <w:t>rocedure. Staff must not threaten or retaliate against whistle-blowers in any way. Anyone involved in such activity will be subject to disciplinary action.</w:t>
      </w:r>
    </w:p>
    <w:p w14:paraId="2764B128" w14:textId="423E9F7A" w:rsidR="007F785D" w:rsidRPr="007F785D" w:rsidRDefault="000B634C" w:rsidP="000B634C">
      <w:pPr>
        <w:pStyle w:val="Heading2"/>
        <w:numPr>
          <w:ilvl w:val="0"/>
          <w:numId w:val="0"/>
        </w:numPr>
        <w:spacing w:after="120"/>
        <w:ind w:left="567" w:hanging="567"/>
        <w:rPr>
          <w:rFonts w:asciiTheme="minorHAnsi" w:hAnsiTheme="minorHAnsi" w:cstheme="minorHAnsi"/>
          <w:color w:val="000000"/>
          <w:szCs w:val="22"/>
        </w:rPr>
      </w:pPr>
      <w:r>
        <w:rPr>
          <w:rFonts w:asciiTheme="minorHAnsi" w:hAnsiTheme="minorHAnsi" w:cstheme="minorHAnsi"/>
          <w:color w:val="000000"/>
          <w:szCs w:val="22"/>
        </w:rPr>
        <w:t>6.4</w:t>
      </w:r>
      <w:r>
        <w:rPr>
          <w:rFonts w:asciiTheme="minorHAnsi" w:hAnsiTheme="minorHAnsi" w:cstheme="minorHAnsi"/>
          <w:color w:val="000000"/>
          <w:szCs w:val="22"/>
        </w:rPr>
        <w:tab/>
      </w:r>
      <w:r w:rsidR="007F785D" w:rsidRPr="007F785D">
        <w:rPr>
          <w:rFonts w:asciiTheme="minorHAnsi" w:hAnsiTheme="minorHAnsi" w:cstheme="minorHAnsi"/>
          <w:color w:val="000000"/>
          <w:szCs w:val="22"/>
        </w:rPr>
        <w:t xml:space="preserve">If you feel you need further support throughout this process or prior to raising a concern, you are encouraged to contact your </w:t>
      </w:r>
      <w:r w:rsidR="002C68B2">
        <w:rPr>
          <w:rFonts w:asciiTheme="minorHAnsi" w:hAnsiTheme="minorHAnsi" w:cstheme="minorHAnsi"/>
          <w:color w:val="000000"/>
          <w:szCs w:val="22"/>
        </w:rPr>
        <w:t>u</w:t>
      </w:r>
      <w:r w:rsidR="007F785D" w:rsidRPr="007F785D">
        <w:rPr>
          <w:rFonts w:asciiTheme="minorHAnsi" w:hAnsiTheme="minorHAnsi" w:cstheme="minorHAnsi"/>
          <w:color w:val="000000"/>
          <w:szCs w:val="22"/>
        </w:rPr>
        <w:t xml:space="preserve">nion. </w:t>
      </w:r>
      <w:r w:rsidR="00D17FED">
        <w:rPr>
          <w:rFonts w:asciiTheme="minorHAnsi" w:hAnsiTheme="minorHAnsi" w:cstheme="minorHAnsi"/>
          <w:color w:val="000000"/>
          <w:szCs w:val="22"/>
        </w:rPr>
        <w:t>We have</w:t>
      </w:r>
      <w:r w:rsidR="007F785D" w:rsidRPr="007F785D">
        <w:rPr>
          <w:rFonts w:asciiTheme="minorHAnsi" w:hAnsiTheme="minorHAnsi" w:cstheme="minorHAnsi"/>
          <w:color w:val="000000"/>
          <w:szCs w:val="22"/>
        </w:rPr>
        <w:t xml:space="preserve"> an Employee Assistance Programme (EAP) available to all employees free of charge. If employees feel troubled by this </w:t>
      </w:r>
      <w:proofErr w:type="gramStart"/>
      <w:r w:rsidR="007F785D" w:rsidRPr="007F785D">
        <w:rPr>
          <w:rFonts w:asciiTheme="minorHAnsi" w:hAnsiTheme="minorHAnsi" w:cstheme="minorHAnsi"/>
          <w:color w:val="000000"/>
          <w:szCs w:val="22"/>
        </w:rPr>
        <w:t>process</w:t>
      </w:r>
      <w:proofErr w:type="gramEnd"/>
      <w:r w:rsidR="007F785D" w:rsidRPr="007F785D">
        <w:rPr>
          <w:rFonts w:asciiTheme="minorHAnsi" w:hAnsiTheme="minorHAnsi" w:cstheme="minorHAnsi"/>
          <w:color w:val="000000"/>
          <w:szCs w:val="22"/>
        </w:rPr>
        <w:t xml:space="preserve"> they can contact the EAP for free confidential advice and support by calling 0800 107 6585. There is also a website available: </w:t>
      </w:r>
      <w:hyperlink r:id="rId10" w:history="1">
        <w:r w:rsidR="007F785D" w:rsidRPr="007F785D">
          <w:rPr>
            <w:rStyle w:val="Hyperlink"/>
            <w:rFonts w:asciiTheme="minorHAnsi" w:hAnsiTheme="minorHAnsi" w:cstheme="minorHAnsi"/>
            <w:szCs w:val="22"/>
          </w:rPr>
          <w:t>www.employeecare.com</w:t>
        </w:r>
      </w:hyperlink>
    </w:p>
    <w:p w14:paraId="5CED18A2" w14:textId="77777777" w:rsidR="007F785D" w:rsidRPr="007F785D" w:rsidRDefault="007F785D" w:rsidP="007F785D">
      <w:pPr>
        <w:pStyle w:val="Heading2"/>
        <w:numPr>
          <w:ilvl w:val="0"/>
          <w:numId w:val="0"/>
        </w:numPr>
        <w:spacing w:after="120"/>
        <w:ind w:left="567"/>
        <w:rPr>
          <w:rFonts w:asciiTheme="minorHAnsi" w:hAnsiTheme="minorHAnsi" w:cstheme="minorHAnsi"/>
          <w:color w:val="000000"/>
          <w:szCs w:val="22"/>
        </w:rPr>
      </w:pPr>
      <w:r w:rsidRPr="007F785D">
        <w:rPr>
          <w:rFonts w:asciiTheme="minorHAnsi" w:hAnsiTheme="minorHAnsi" w:cstheme="minorHAnsi"/>
          <w:color w:val="000000"/>
          <w:szCs w:val="22"/>
        </w:rPr>
        <w:t xml:space="preserve">The access code and password for this service is 72247. </w:t>
      </w:r>
    </w:p>
    <w:p w14:paraId="7CA0EBFB" w14:textId="06E0A313" w:rsidR="007F785D" w:rsidRPr="00D17FED" w:rsidRDefault="004902EB" w:rsidP="004902EB">
      <w:pPr>
        <w:pStyle w:val="Heading1"/>
        <w:numPr>
          <w:ilvl w:val="0"/>
          <w:numId w:val="0"/>
        </w:numPr>
        <w:spacing w:after="120"/>
        <w:ind w:left="426" w:hanging="426"/>
        <w:rPr>
          <w:rFonts w:asciiTheme="minorHAnsi" w:hAnsiTheme="minorHAnsi" w:cstheme="minorHAnsi"/>
          <w:color w:val="auto"/>
          <w:sz w:val="22"/>
          <w:szCs w:val="22"/>
          <w:lang w:val="en-US"/>
        </w:rPr>
      </w:pPr>
      <w:bookmarkStart w:id="16" w:name="_Toc492285989"/>
      <w:r>
        <w:rPr>
          <w:rFonts w:asciiTheme="minorHAnsi" w:hAnsiTheme="minorHAnsi" w:cstheme="minorHAnsi"/>
          <w:color w:val="auto"/>
          <w:sz w:val="22"/>
          <w:szCs w:val="22"/>
          <w:lang w:val="en-US"/>
        </w:rPr>
        <w:t>7</w:t>
      </w:r>
      <w:r>
        <w:rPr>
          <w:rFonts w:asciiTheme="minorHAnsi" w:hAnsiTheme="minorHAnsi" w:cstheme="minorHAnsi"/>
          <w:color w:val="auto"/>
          <w:sz w:val="22"/>
          <w:szCs w:val="22"/>
          <w:lang w:val="en-US"/>
        </w:rPr>
        <w:tab/>
      </w:r>
      <w:r w:rsidR="007F785D" w:rsidRPr="00D17FED">
        <w:rPr>
          <w:rFonts w:asciiTheme="minorHAnsi" w:hAnsiTheme="minorHAnsi" w:cstheme="minorHAnsi"/>
          <w:color w:val="auto"/>
          <w:sz w:val="22"/>
          <w:szCs w:val="22"/>
          <w:lang w:val="en-US"/>
        </w:rPr>
        <w:t xml:space="preserve">Whistleblowing and </w:t>
      </w:r>
      <w:r w:rsidR="00D17FED" w:rsidRPr="00D17FED">
        <w:rPr>
          <w:rFonts w:asciiTheme="minorHAnsi" w:hAnsiTheme="minorHAnsi" w:cstheme="minorHAnsi"/>
          <w:color w:val="auto"/>
          <w:sz w:val="22"/>
          <w:szCs w:val="22"/>
          <w:lang w:val="en-US"/>
        </w:rPr>
        <w:t>s</w:t>
      </w:r>
      <w:r w:rsidR="007F785D" w:rsidRPr="00D17FED">
        <w:rPr>
          <w:rFonts w:asciiTheme="minorHAnsi" w:hAnsiTheme="minorHAnsi" w:cstheme="minorHAnsi"/>
          <w:color w:val="auto"/>
          <w:sz w:val="22"/>
          <w:szCs w:val="22"/>
          <w:lang w:val="en-US"/>
        </w:rPr>
        <w:t>afeguarding</w:t>
      </w:r>
      <w:bookmarkEnd w:id="16"/>
    </w:p>
    <w:p w14:paraId="7E02E3EE" w14:textId="769949B0" w:rsidR="007F785D" w:rsidRPr="007F785D" w:rsidRDefault="004902EB" w:rsidP="004902EB">
      <w:pPr>
        <w:pStyle w:val="Heading2"/>
        <w:numPr>
          <w:ilvl w:val="0"/>
          <w:numId w:val="0"/>
        </w:numPr>
        <w:spacing w:after="120"/>
        <w:ind w:left="567" w:hanging="567"/>
        <w:rPr>
          <w:rFonts w:asciiTheme="minorHAnsi" w:hAnsiTheme="minorHAnsi" w:cstheme="minorHAnsi"/>
          <w:color w:val="000000"/>
          <w:szCs w:val="22"/>
        </w:rPr>
      </w:pPr>
      <w:r>
        <w:rPr>
          <w:rFonts w:asciiTheme="minorHAnsi" w:hAnsiTheme="minorHAnsi" w:cstheme="minorHAnsi"/>
          <w:color w:val="000000"/>
          <w:szCs w:val="22"/>
        </w:rPr>
        <w:t>7.1</w:t>
      </w:r>
      <w:r>
        <w:rPr>
          <w:rFonts w:asciiTheme="minorHAnsi" w:hAnsiTheme="minorHAnsi" w:cstheme="minorHAnsi"/>
          <w:color w:val="000000"/>
          <w:szCs w:val="22"/>
        </w:rPr>
        <w:tab/>
      </w:r>
      <w:r w:rsidR="007F785D" w:rsidRPr="007F785D">
        <w:rPr>
          <w:rFonts w:asciiTheme="minorHAnsi" w:hAnsiTheme="minorHAnsi" w:cstheme="minorHAnsi"/>
          <w:color w:val="000000"/>
          <w:szCs w:val="22"/>
        </w:rPr>
        <w:t>We recognise that children cannot be expected to raise concerns in an environment where staff fail to do so.</w:t>
      </w:r>
    </w:p>
    <w:p w14:paraId="244A242A" w14:textId="6B5BEEFB" w:rsidR="007F785D" w:rsidRPr="007F785D" w:rsidRDefault="004902EB" w:rsidP="004902EB">
      <w:pPr>
        <w:pStyle w:val="Heading2"/>
        <w:numPr>
          <w:ilvl w:val="0"/>
          <w:numId w:val="0"/>
        </w:numPr>
        <w:spacing w:after="120"/>
        <w:ind w:left="567" w:hanging="567"/>
        <w:rPr>
          <w:rFonts w:asciiTheme="minorHAnsi" w:hAnsiTheme="minorHAnsi" w:cstheme="minorHAnsi"/>
          <w:color w:val="000000"/>
          <w:szCs w:val="22"/>
        </w:rPr>
      </w:pPr>
      <w:r>
        <w:rPr>
          <w:rFonts w:asciiTheme="minorHAnsi" w:hAnsiTheme="minorHAnsi" w:cstheme="minorHAnsi"/>
          <w:color w:val="000000"/>
          <w:szCs w:val="22"/>
        </w:rPr>
        <w:t>7.2</w:t>
      </w:r>
      <w:r>
        <w:rPr>
          <w:rFonts w:asciiTheme="minorHAnsi" w:hAnsiTheme="minorHAnsi" w:cstheme="minorHAnsi"/>
          <w:color w:val="000000"/>
          <w:szCs w:val="22"/>
        </w:rPr>
        <w:tab/>
      </w:r>
      <w:r w:rsidR="007F785D" w:rsidRPr="007F785D">
        <w:rPr>
          <w:rFonts w:asciiTheme="minorHAnsi" w:hAnsiTheme="minorHAnsi" w:cstheme="minorHAnsi"/>
          <w:color w:val="000000"/>
          <w:szCs w:val="22"/>
        </w:rPr>
        <w:t xml:space="preserve">All staff should be aware of their duty to raise concerns about the attitude or actions of colleagues. If you are concerned that a member of staff or adult in a position of trust poses a danger to a child or young person or that they might be abusing a child or young person you should report your concerns to the Principal in the first instance. Where those concerns relate to the Principal the concerns should be reported to the </w:t>
      </w:r>
      <w:r w:rsidR="00240107">
        <w:rPr>
          <w:rFonts w:asciiTheme="minorHAnsi" w:hAnsiTheme="minorHAnsi" w:cstheme="minorHAnsi"/>
          <w:color w:val="000000"/>
          <w:szCs w:val="22"/>
        </w:rPr>
        <w:t>Chair of the Local Academy Committee</w:t>
      </w:r>
      <w:r w:rsidR="007F785D" w:rsidRPr="007F785D">
        <w:rPr>
          <w:rFonts w:asciiTheme="minorHAnsi" w:hAnsiTheme="minorHAnsi" w:cstheme="minorHAnsi"/>
          <w:color w:val="000000"/>
          <w:szCs w:val="22"/>
        </w:rPr>
        <w:t xml:space="preserve"> and will be addressed using the procedure for dealing with allegations of abuse against staff.</w:t>
      </w:r>
    </w:p>
    <w:p w14:paraId="6E15F3A9" w14:textId="363D4BBD" w:rsidR="007F785D" w:rsidRPr="00D17FED" w:rsidRDefault="004902EB" w:rsidP="004902EB">
      <w:pPr>
        <w:pStyle w:val="Heading1"/>
        <w:numPr>
          <w:ilvl w:val="0"/>
          <w:numId w:val="0"/>
        </w:numPr>
        <w:spacing w:after="120"/>
        <w:ind w:left="426" w:hanging="426"/>
        <w:rPr>
          <w:rFonts w:asciiTheme="minorHAnsi" w:hAnsiTheme="minorHAnsi" w:cstheme="minorHAnsi"/>
          <w:color w:val="auto"/>
          <w:sz w:val="22"/>
          <w:szCs w:val="22"/>
          <w:lang w:val="en-US"/>
        </w:rPr>
      </w:pPr>
      <w:bookmarkStart w:id="17" w:name="_Toc492285990"/>
      <w:r>
        <w:rPr>
          <w:rFonts w:asciiTheme="minorHAnsi" w:hAnsiTheme="minorHAnsi" w:cstheme="minorHAnsi"/>
          <w:color w:val="auto"/>
          <w:sz w:val="22"/>
          <w:szCs w:val="22"/>
          <w:lang w:val="en-US"/>
        </w:rPr>
        <w:t>8</w:t>
      </w:r>
      <w:r>
        <w:rPr>
          <w:rFonts w:asciiTheme="minorHAnsi" w:hAnsiTheme="minorHAnsi" w:cstheme="minorHAnsi"/>
          <w:color w:val="auto"/>
          <w:sz w:val="22"/>
          <w:szCs w:val="22"/>
          <w:lang w:val="en-US"/>
        </w:rPr>
        <w:tab/>
      </w:r>
      <w:r w:rsidR="007F785D" w:rsidRPr="00D17FED">
        <w:rPr>
          <w:rFonts w:asciiTheme="minorHAnsi" w:hAnsiTheme="minorHAnsi" w:cstheme="minorHAnsi"/>
          <w:color w:val="auto"/>
          <w:sz w:val="22"/>
          <w:szCs w:val="22"/>
          <w:lang w:val="en-US"/>
        </w:rPr>
        <w:t>How the matter can be taken further</w:t>
      </w:r>
      <w:bookmarkEnd w:id="17"/>
    </w:p>
    <w:p w14:paraId="18863706" w14:textId="2CB47091" w:rsidR="007F785D" w:rsidRPr="007F785D" w:rsidRDefault="004902EB" w:rsidP="004902EB">
      <w:pPr>
        <w:pStyle w:val="Heading2"/>
        <w:numPr>
          <w:ilvl w:val="0"/>
          <w:numId w:val="0"/>
        </w:numPr>
        <w:spacing w:after="120"/>
        <w:ind w:left="567" w:hanging="567"/>
        <w:rPr>
          <w:rFonts w:asciiTheme="minorHAnsi" w:hAnsiTheme="minorHAnsi" w:cstheme="minorHAnsi"/>
          <w:color w:val="000000"/>
          <w:szCs w:val="22"/>
        </w:rPr>
      </w:pPr>
      <w:r>
        <w:rPr>
          <w:rFonts w:asciiTheme="minorHAnsi" w:hAnsiTheme="minorHAnsi" w:cstheme="minorHAnsi"/>
          <w:color w:val="000000"/>
          <w:szCs w:val="22"/>
        </w:rPr>
        <w:t>8.1</w:t>
      </w:r>
      <w:r>
        <w:rPr>
          <w:rFonts w:asciiTheme="minorHAnsi" w:hAnsiTheme="minorHAnsi" w:cstheme="minorHAnsi"/>
          <w:color w:val="000000"/>
          <w:szCs w:val="22"/>
        </w:rPr>
        <w:tab/>
      </w:r>
      <w:r w:rsidR="007F785D" w:rsidRPr="007F785D">
        <w:rPr>
          <w:rFonts w:asciiTheme="minorHAnsi" w:hAnsiTheme="minorHAnsi" w:cstheme="minorHAnsi"/>
          <w:color w:val="000000"/>
          <w:szCs w:val="22"/>
        </w:rPr>
        <w:t xml:space="preserve">The aim of this policy is to provide an internal mechanism for reporting, </w:t>
      </w:r>
      <w:proofErr w:type="gramStart"/>
      <w:r w:rsidR="007F785D" w:rsidRPr="007F785D">
        <w:rPr>
          <w:rFonts w:asciiTheme="minorHAnsi" w:hAnsiTheme="minorHAnsi" w:cstheme="minorHAnsi"/>
          <w:color w:val="000000"/>
          <w:szCs w:val="22"/>
        </w:rPr>
        <w:t>investigating</w:t>
      </w:r>
      <w:proofErr w:type="gramEnd"/>
      <w:r w:rsidR="007F785D" w:rsidRPr="007F785D">
        <w:rPr>
          <w:rFonts w:asciiTheme="minorHAnsi" w:hAnsiTheme="minorHAnsi" w:cstheme="minorHAnsi"/>
          <w:color w:val="000000"/>
          <w:szCs w:val="22"/>
        </w:rPr>
        <w:t xml:space="preserve"> and remedying any wrongdoing in the workplace. In most cases you should not find it necessary to alert anyone externally. The law recognises that in some circumstances it may be appropriate for you to report your concerns to an external body such as a regulator. It will rarely, if ever, be appropriate to alert the media.</w:t>
      </w:r>
    </w:p>
    <w:p w14:paraId="5430698E" w14:textId="5BC6CF60" w:rsidR="007F785D" w:rsidRPr="007F785D" w:rsidRDefault="004902EB" w:rsidP="004902EB">
      <w:pPr>
        <w:pStyle w:val="Heading2"/>
        <w:numPr>
          <w:ilvl w:val="0"/>
          <w:numId w:val="0"/>
        </w:numPr>
        <w:spacing w:after="120"/>
        <w:ind w:left="567" w:hanging="567"/>
        <w:rPr>
          <w:rFonts w:asciiTheme="minorHAnsi" w:hAnsiTheme="minorHAnsi" w:cstheme="minorHAnsi"/>
          <w:color w:val="000000"/>
          <w:szCs w:val="22"/>
        </w:rPr>
      </w:pPr>
      <w:r>
        <w:rPr>
          <w:rFonts w:asciiTheme="minorHAnsi" w:hAnsiTheme="minorHAnsi" w:cstheme="minorHAnsi"/>
          <w:color w:val="000000"/>
          <w:szCs w:val="22"/>
        </w:rPr>
        <w:t>8.2</w:t>
      </w:r>
      <w:r>
        <w:rPr>
          <w:rFonts w:asciiTheme="minorHAnsi" w:hAnsiTheme="minorHAnsi" w:cstheme="minorHAnsi"/>
          <w:color w:val="000000"/>
          <w:szCs w:val="22"/>
        </w:rPr>
        <w:tab/>
      </w:r>
      <w:r w:rsidR="007F785D" w:rsidRPr="007F785D">
        <w:rPr>
          <w:rFonts w:asciiTheme="minorHAnsi" w:hAnsiTheme="minorHAnsi" w:cstheme="minorHAnsi"/>
          <w:color w:val="000000"/>
          <w:szCs w:val="22"/>
        </w:rPr>
        <w:t>We strongly encourage you to seek advice before reporting a concern to anyone external. The independent whistleblowing charity, Public Concern at Work, operates a confidential helpline. They also have a list of prescribed regulators for reporting certain types of concern. Further information on this can be found in Appendix 2.</w:t>
      </w:r>
    </w:p>
    <w:p w14:paraId="39DEA802" w14:textId="09B110B4" w:rsidR="007F785D" w:rsidRPr="007F785D" w:rsidRDefault="004902EB" w:rsidP="004902EB">
      <w:pPr>
        <w:pStyle w:val="Heading2"/>
        <w:numPr>
          <w:ilvl w:val="0"/>
          <w:numId w:val="0"/>
        </w:numPr>
        <w:spacing w:after="120"/>
        <w:ind w:left="567" w:hanging="567"/>
        <w:rPr>
          <w:rFonts w:asciiTheme="minorHAnsi" w:hAnsiTheme="minorHAnsi" w:cstheme="minorHAnsi"/>
          <w:color w:val="000000"/>
          <w:szCs w:val="22"/>
        </w:rPr>
      </w:pPr>
      <w:r>
        <w:rPr>
          <w:rFonts w:asciiTheme="minorHAnsi" w:hAnsiTheme="minorHAnsi" w:cstheme="minorHAnsi"/>
          <w:color w:val="000000"/>
          <w:szCs w:val="22"/>
        </w:rPr>
        <w:t>8.3</w:t>
      </w:r>
      <w:r>
        <w:rPr>
          <w:rFonts w:asciiTheme="minorHAnsi" w:hAnsiTheme="minorHAnsi" w:cstheme="minorHAnsi"/>
          <w:color w:val="000000"/>
          <w:szCs w:val="22"/>
        </w:rPr>
        <w:tab/>
      </w:r>
      <w:r w:rsidR="007F785D" w:rsidRPr="007F785D">
        <w:rPr>
          <w:rFonts w:asciiTheme="minorHAnsi" w:hAnsiTheme="minorHAnsi" w:cstheme="minorHAnsi"/>
          <w:color w:val="000000"/>
          <w:szCs w:val="22"/>
        </w:rPr>
        <w:t xml:space="preserve">With concerns relating to Child Protection, the NSPCC Whistleblowing Advice Line offers free advice and support to professionals with concerns about how Child Protection issues are being </w:t>
      </w:r>
      <w:r w:rsidR="007F785D" w:rsidRPr="007F785D">
        <w:rPr>
          <w:rFonts w:asciiTheme="minorHAnsi" w:hAnsiTheme="minorHAnsi" w:cstheme="minorHAnsi"/>
          <w:color w:val="000000"/>
          <w:szCs w:val="22"/>
        </w:rPr>
        <w:lastRenderedPageBreak/>
        <w:t>handled in their own or another organisation. Further information on this can be found in Appendix 2.</w:t>
      </w:r>
    </w:p>
    <w:p w14:paraId="08E66AB3" w14:textId="7C036CF7" w:rsidR="007F785D" w:rsidRPr="007F785D" w:rsidRDefault="004902EB" w:rsidP="004902EB">
      <w:pPr>
        <w:pStyle w:val="Heading2"/>
        <w:numPr>
          <w:ilvl w:val="0"/>
          <w:numId w:val="0"/>
        </w:numPr>
        <w:spacing w:after="120"/>
        <w:ind w:left="567" w:hanging="567"/>
        <w:rPr>
          <w:rFonts w:asciiTheme="minorHAnsi" w:hAnsiTheme="minorHAnsi" w:cstheme="minorHAnsi"/>
          <w:color w:val="000000"/>
          <w:szCs w:val="22"/>
        </w:rPr>
      </w:pPr>
      <w:r>
        <w:rPr>
          <w:rFonts w:asciiTheme="minorHAnsi" w:hAnsiTheme="minorHAnsi" w:cstheme="minorHAnsi"/>
          <w:color w:val="000000"/>
          <w:szCs w:val="22"/>
        </w:rPr>
        <w:t>8.4</w:t>
      </w:r>
      <w:r>
        <w:rPr>
          <w:rFonts w:asciiTheme="minorHAnsi" w:hAnsiTheme="minorHAnsi" w:cstheme="minorHAnsi"/>
          <w:color w:val="000000"/>
          <w:szCs w:val="22"/>
        </w:rPr>
        <w:tab/>
      </w:r>
      <w:r w:rsidR="007F785D" w:rsidRPr="007F785D">
        <w:rPr>
          <w:rFonts w:asciiTheme="minorHAnsi" w:hAnsiTheme="minorHAnsi" w:cstheme="minorHAnsi"/>
          <w:color w:val="000000"/>
          <w:szCs w:val="22"/>
        </w:rPr>
        <w:t xml:space="preserve">If you are not satisfied with the actions taken by </w:t>
      </w:r>
      <w:r w:rsidR="00BA281E">
        <w:rPr>
          <w:rFonts w:asciiTheme="minorHAnsi" w:hAnsiTheme="minorHAnsi" w:cstheme="minorHAnsi"/>
          <w:color w:val="000000"/>
          <w:szCs w:val="22"/>
        </w:rPr>
        <w:t>us</w:t>
      </w:r>
      <w:r w:rsidR="007F785D" w:rsidRPr="007F785D">
        <w:rPr>
          <w:rFonts w:asciiTheme="minorHAnsi" w:hAnsiTheme="minorHAnsi" w:cstheme="minorHAnsi"/>
          <w:color w:val="000000"/>
          <w:szCs w:val="22"/>
        </w:rPr>
        <w:t xml:space="preserve"> regarding a concern you have raised and you feel it is right to take the matter further then possible contact points are provided in Appendix 3.</w:t>
      </w:r>
    </w:p>
    <w:p w14:paraId="2C6FBA2F" w14:textId="77777777" w:rsidR="005928EE" w:rsidRDefault="005928EE">
      <w:pPr>
        <w:rPr>
          <w:rFonts w:eastAsia="Times New Roman" w:cstheme="minorHAnsi"/>
          <w:b/>
          <w:color w:val="002060"/>
        </w:rPr>
      </w:pPr>
      <w:bookmarkStart w:id="18" w:name="_Toc492285992"/>
      <w:r>
        <w:rPr>
          <w:rFonts w:cstheme="minorHAnsi"/>
          <w:color w:val="002060"/>
        </w:rPr>
        <w:br w:type="page"/>
      </w:r>
    </w:p>
    <w:p w14:paraId="0320542D" w14:textId="6AB618F2" w:rsidR="005928EE" w:rsidRPr="008F5122" w:rsidRDefault="004902EB" w:rsidP="004902EB">
      <w:pPr>
        <w:pStyle w:val="Heading1"/>
        <w:numPr>
          <w:ilvl w:val="0"/>
          <w:numId w:val="0"/>
        </w:numPr>
        <w:spacing w:after="120"/>
        <w:ind w:left="426" w:hanging="426"/>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lastRenderedPageBreak/>
        <w:t xml:space="preserve">Appendix 1 - </w:t>
      </w:r>
      <w:r w:rsidR="005928EE" w:rsidRPr="008F5122">
        <w:rPr>
          <w:rFonts w:asciiTheme="minorHAnsi" w:hAnsiTheme="minorHAnsi" w:cstheme="minorHAnsi"/>
          <w:color w:val="auto"/>
          <w:sz w:val="22"/>
          <w:szCs w:val="22"/>
          <w:lang w:val="en-US"/>
        </w:rPr>
        <w:t xml:space="preserve">Raising a </w:t>
      </w:r>
      <w:r w:rsidR="005928EE">
        <w:rPr>
          <w:rFonts w:asciiTheme="minorHAnsi" w:hAnsiTheme="minorHAnsi" w:cstheme="minorHAnsi"/>
          <w:color w:val="auto"/>
          <w:sz w:val="22"/>
          <w:szCs w:val="22"/>
          <w:lang w:val="en-US"/>
        </w:rPr>
        <w:t>w</w:t>
      </w:r>
      <w:r w:rsidR="005928EE" w:rsidRPr="008F5122">
        <w:rPr>
          <w:rFonts w:asciiTheme="minorHAnsi" w:hAnsiTheme="minorHAnsi" w:cstheme="minorHAnsi"/>
          <w:color w:val="auto"/>
          <w:sz w:val="22"/>
          <w:szCs w:val="22"/>
          <w:lang w:val="en-US"/>
        </w:rPr>
        <w:t xml:space="preserve">histleblowing </w:t>
      </w:r>
      <w:r w:rsidR="005928EE">
        <w:rPr>
          <w:rFonts w:asciiTheme="minorHAnsi" w:hAnsiTheme="minorHAnsi" w:cstheme="minorHAnsi"/>
          <w:color w:val="auto"/>
          <w:sz w:val="22"/>
          <w:szCs w:val="22"/>
          <w:lang w:val="en-US"/>
        </w:rPr>
        <w:t>c</w:t>
      </w:r>
      <w:r w:rsidR="005928EE" w:rsidRPr="008F5122">
        <w:rPr>
          <w:rFonts w:asciiTheme="minorHAnsi" w:hAnsiTheme="minorHAnsi" w:cstheme="minorHAnsi"/>
          <w:color w:val="auto"/>
          <w:sz w:val="22"/>
          <w:szCs w:val="22"/>
          <w:lang w:val="en-US"/>
        </w:rPr>
        <w:t>oncern</w:t>
      </w:r>
    </w:p>
    <w:p w14:paraId="0A4A03C3" w14:textId="7CBD00CB" w:rsidR="005928EE" w:rsidRPr="007F785D" w:rsidRDefault="005928EE" w:rsidP="00F74D89">
      <w:pPr>
        <w:pStyle w:val="Heading2"/>
        <w:numPr>
          <w:ilvl w:val="0"/>
          <w:numId w:val="0"/>
        </w:numPr>
        <w:spacing w:after="120"/>
        <w:rPr>
          <w:rFonts w:asciiTheme="minorHAnsi" w:hAnsiTheme="minorHAnsi" w:cstheme="minorHAnsi"/>
          <w:color w:val="000000"/>
          <w:szCs w:val="22"/>
        </w:rPr>
      </w:pPr>
      <w:r w:rsidRPr="007F785D">
        <w:rPr>
          <w:rFonts w:asciiTheme="minorHAnsi" w:hAnsiTheme="minorHAnsi" w:cstheme="minorHAnsi"/>
          <w:color w:val="000000"/>
          <w:szCs w:val="22"/>
        </w:rPr>
        <w:t>In line with our commitment to honesty and integrity, we actively encourage staff with genuine concerns to raise these. The process is outlined below</w:t>
      </w:r>
      <w:r w:rsidR="00F74D89">
        <w:rPr>
          <w:rFonts w:asciiTheme="minorHAnsi" w:hAnsiTheme="minorHAnsi" w:cstheme="minorHAnsi"/>
          <w:color w:val="000000"/>
          <w:szCs w:val="22"/>
        </w:rPr>
        <w:t>.</w:t>
      </w:r>
    </w:p>
    <w:p w14:paraId="547F1945" w14:textId="77777777" w:rsidR="005928EE" w:rsidRPr="007F785D" w:rsidRDefault="005928EE" w:rsidP="00F74D89">
      <w:pPr>
        <w:pStyle w:val="Heading2"/>
        <w:numPr>
          <w:ilvl w:val="0"/>
          <w:numId w:val="0"/>
        </w:numPr>
        <w:spacing w:after="120"/>
        <w:rPr>
          <w:rFonts w:asciiTheme="minorHAnsi" w:hAnsiTheme="minorHAnsi" w:cstheme="minorHAnsi"/>
          <w:color w:val="000000"/>
          <w:szCs w:val="22"/>
        </w:rPr>
      </w:pPr>
      <w:r w:rsidRPr="007F785D">
        <w:rPr>
          <w:rFonts w:asciiTheme="minorHAnsi" w:hAnsiTheme="minorHAnsi" w:cstheme="minorHAnsi"/>
          <w:color w:val="000000"/>
          <w:szCs w:val="22"/>
        </w:rPr>
        <w:t xml:space="preserve">We hope that in many cases you will be able to raise any concerns with your line manager. You may tell them in person or put in the matter of writing if you prefer. They may be able to agree a way of resolving your concern quickly and effectively. In some </w:t>
      </w:r>
      <w:proofErr w:type="gramStart"/>
      <w:r w:rsidRPr="007F785D">
        <w:rPr>
          <w:rFonts w:asciiTheme="minorHAnsi" w:hAnsiTheme="minorHAnsi" w:cstheme="minorHAnsi"/>
          <w:color w:val="000000"/>
          <w:szCs w:val="22"/>
        </w:rPr>
        <w:t>cases</w:t>
      </w:r>
      <w:proofErr w:type="gramEnd"/>
      <w:r w:rsidRPr="007F785D">
        <w:rPr>
          <w:rFonts w:asciiTheme="minorHAnsi" w:hAnsiTheme="minorHAnsi" w:cstheme="minorHAnsi"/>
          <w:color w:val="000000"/>
          <w:szCs w:val="22"/>
        </w:rPr>
        <w:t xml:space="preserve"> they may refer the matter to the Principal</w:t>
      </w:r>
      <w:r>
        <w:rPr>
          <w:rFonts w:asciiTheme="minorHAnsi" w:hAnsiTheme="minorHAnsi" w:cstheme="minorHAnsi"/>
          <w:color w:val="000000"/>
          <w:szCs w:val="22"/>
        </w:rPr>
        <w:t xml:space="preserve"> or a more serious member of the executive</w:t>
      </w:r>
      <w:r w:rsidRPr="007F785D">
        <w:rPr>
          <w:rFonts w:asciiTheme="minorHAnsi" w:hAnsiTheme="minorHAnsi" w:cstheme="minorHAnsi"/>
          <w:color w:val="000000"/>
          <w:szCs w:val="22"/>
        </w:rPr>
        <w:t>.</w:t>
      </w:r>
    </w:p>
    <w:p w14:paraId="2AF95D33" w14:textId="77777777" w:rsidR="005928EE" w:rsidRPr="007F785D" w:rsidRDefault="005928EE" w:rsidP="00F74D89">
      <w:pPr>
        <w:pStyle w:val="Heading2"/>
        <w:numPr>
          <w:ilvl w:val="0"/>
          <w:numId w:val="0"/>
        </w:numPr>
        <w:spacing w:after="120"/>
        <w:rPr>
          <w:rFonts w:asciiTheme="minorHAnsi" w:hAnsiTheme="minorHAnsi" w:cstheme="minorHAnsi"/>
          <w:color w:val="000000"/>
          <w:szCs w:val="22"/>
        </w:rPr>
      </w:pPr>
      <w:r w:rsidRPr="007F785D">
        <w:rPr>
          <w:rFonts w:asciiTheme="minorHAnsi" w:hAnsiTheme="minorHAnsi" w:cstheme="minorHAnsi"/>
          <w:color w:val="000000"/>
          <w:szCs w:val="22"/>
        </w:rPr>
        <w:t>However, where the matter is more serious, or you feel that your line manager has not addressed your concern, or you prefer not to raise it with them for any reason, you should contact one of the following:</w:t>
      </w:r>
    </w:p>
    <w:p w14:paraId="3B7942B9" w14:textId="77777777" w:rsidR="005928EE" w:rsidRPr="007F785D" w:rsidRDefault="005928EE" w:rsidP="005928EE">
      <w:pPr>
        <w:pStyle w:val="Heading6"/>
        <w:numPr>
          <w:ilvl w:val="0"/>
          <w:numId w:val="26"/>
        </w:numPr>
        <w:spacing w:before="0" w:after="120"/>
        <w:rPr>
          <w:rFonts w:asciiTheme="minorHAnsi" w:hAnsiTheme="minorHAnsi" w:cstheme="minorHAnsi"/>
          <w:i w:val="0"/>
          <w:color w:val="auto"/>
          <w:szCs w:val="22"/>
        </w:rPr>
      </w:pPr>
      <w:r w:rsidRPr="007F785D">
        <w:rPr>
          <w:rFonts w:asciiTheme="minorHAnsi" w:hAnsiTheme="minorHAnsi" w:cstheme="minorHAnsi"/>
          <w:i w:val="0"/>
          <w:color w:val="auto"/>
          <w:szCs w:val="22"/>
        </w:rPr>
        <w:t>The Principal</w:t>
      </w:r>
    </w:p>
    <w:p w14:paraId="36017AD7" w14:textId="77777777" w:rsidR="005928EE" w:rsidRPr="007F785D" w:rsidRDefault="005928EE" w:rsidP="005928EE">
      <w:pPr>
        <w:pStyle w:val="Heading6"/>
        <w:numPr>
          <w:ilvl w:val="0"/>
          <w:numId w:val="26"/>
        </w:numPr>
        <w:spacing w:before="0" w:after="120"/>
        <w:rPr>
          <w:rFonts w:asciiTheme="minorHAnsi" w:hAnsiTheme="minorHAnsi" w:cstheme="minorHAnsi"/>
          <w:i w:val="0"/>
          <w:color w:val="auto"/>
          <w:szCs w:val="22"/>
        </w:rPr>
      </w:pPr>
      <w:r w:rsidRPr="007F785D">
        <w:rPr>
          <w:rFonts w:asciiTheme="minorHAnsi" w:hAnsiTheme="minorHAnsi" w:cstheme="minorHAnsi"/>
          <w:i w:val="0"/>
          <w:color w:val="auto"/>
          <w:szCs w:val="22"/>
        </w:rPr>
        <w:t>The Vice Principal</w:t>
      </w:r>
    </w:p>
    <w:p w14:paraId="7A601D65" w14:textId="7D539370" w:rsidR="00B85076" w:rsidRDefault="00B85076" w:rsidP="005928EE">
      <w:pPr>
        <w:pStyle w:val="Heading6"/>
        <w:numPr>
          <w:ilvl w:val="0"/>
          <w:numId w:val="26"/>
        </w:numPr>
        <w:spacing w:before="0" w:after="120"/>
        <w:rPr>
          <w:rFonts w:asciiTheme="minorHAnsi" w:hAnsiTheme="minorHAnsi" w:cstheme="minorHAnsi"/>
          <w:i w:val="0"/>
          <w:color w:val="auto"/>
          <w:szCs w:val="22"/>
        </w:rPr>
      </w:pPr>
      <w:r>
        <w:rPr>
          <w:rFonts w:asciiTheme="minorHAnsi" w:hAnsiTheme="minorHAnsi" w:cstheme="minorHAnsi"/>
          <w:i w:val="0"/>
          <w:color w:val="auto"/>
          <w:szCs w:val="22"/>
        </w:rPr>
        <w:t>The Head of Corporate Affairs</w:t>
      </w:r>
    </w:p>
    <w:p w14:paraId="71D25674" w14:textId="30D51A56" w:rsidR="005928EE" w:rsidRPr="007F785D" w:rsidRDefault="005928EE" w:rsidP="005928EE">
      <w:pPr>
        <w:pStyle w:val="Heading6"/>
        <w:numPr>
          <w:ilvl w:val="0"/>
          <w:numId w:val="26"/>
        </w:numPr>
        <w:spacing w:before="0" w:after="120"/>
        <w:rPr>
          <w:rFonts w:asciiTheme="minorHAnsi" w:hAnsiTheme="minorHAnsi" w:cstheme="minorHAnsi"/>
          <w:i w:val="0"/>
          <w:color w:val="auto"/>
          <w:szCs w:val="22"/>
        </w:rPr>
      </w:pPr>
      <w:r w:rsidRPr="007F785D">
        <w:rPr>
          <w:rFonts w:asciiTheme="minorHAnsi" w:hAnsiTheme="minorHAnsi" w:cstheme="minorHAnsi"/>
          <w:i w:val="0"/>
          <w:color w:val="auto"/>
          <w:szCs w:val="22"/>
        </w:rPr>
        <w:t>The Chief Executive</w:t>
      </w:r>
      <w:r>
        <w:rPr>
          <w:rFonts w:asciiTheme="minorHAnsi" w:hAnsiTheme="minorHAnsi" w:cstheme="minorHAnsi"/>
          <w:i w:val="0"/>
          <w:color w:val="auto"/>
          <w:szCs w:val="22"/>
        </w:rPr>
        <w:t xml:space="preserve"> Officer</w:t>
      </w:r>
    </w:p>
    <w:p w14:paraId="2D4BA3DE" w14:textId="77777777" w:rsidR="005928EE" w:rsidRPr="007F785D" w:rsidRDefault="005928EE" w:rsidP="005928EE">
      <w:pPr>
        <w:numPr>
          <w:ilvl w:val="0"/>
          <w:numId w:val="26"/>
        </w:numPr>
        <w:spacing w:after="120" w:line="240" w:lineRule="auto"/>
        <w:rPr>
          <w:rFonts w:cstheme="minorHAnsi"/>
        </w:rPr>
      </w:pPr>
      <w:r w:rsidRPr="007F785D">
        <w:rPr>
          <w:rFonts w:cstheme="minorHAnsi"/>
        </w:rPr>
        <w:t xml:space="preserve">The Chair of the Trust’s Audit Committee, who is our named Trustee for this purpose – currently Simon Jones, who can be contacted on </w:t>
      </w:r>
      <w:hyperlink r:id="rId11" w:history="1">
        <w:r w:rsidRPr="007F785D">
          <w:rPr>
            <w:rStyle w:val="Hyperlink"/>
            <w:rFonts w:cstheme="minorHAnsi"/>
          </w:rPr>
          <w:t>simon.jones@academytransformation.co.uk</w:t>
        </w:r>
      </w:hyperlink>
      <w:r w:rsidRPr="007F785D">
        <w:rPr>
          <w:rFonts w:cstheme="minorHAnsi"/>
        </w:rPr>
        <w:t>.</w:t>
      </w:r>
    </w:p>
    <w:p w14:paraId="54319A92" w14:textId="291F9CBD" w:rsidR="005928EE" w:rsidRPr="007F785D" w:rsidRDefault="005928EE" w:rsidP="003519A8">
      <w:pPr>
        <w:pStyle w:val="Heading2"/>
        <w:numPr>
          <w:ilvl w:val="0"/>
          <w:numId w:val="0"/>
        </w:numPr>
        <w:spacing w:after="120"/>
        <w:rPr>
          <w:rFonts w:asciiTheme="minorHAnsi" w:hAnsiTheme="minorHAnsi" w:cstheme="minorHAnsi"/>
          <w:color w:val="000000"/>
          <w:szCs w:val="22"/>
        </w:rPr>
      </w:pPr>
      <w:r>
        <w:rPr>
          <w:rFonts w:asciiTheme="minorHAnsi" w:hAnsiTheme="minorHAnsi" w:cstheme="minorHAnsi"/>
          <w:color w:val="000000"/>
          <w:szCs w:val="22"/>
        </w:rPr>
        <w:t xml:space="preserve">The person you contact will be responsible for arranging a meeting </w:t>
      </w:r>
      <w:r w:rsidRPr="007F785D">
        <w:rPr>
          <w:rFonts w:asciiTheme="minorHAnsi" w:hAnsiTheme="minorHAnsi" w:cstheme="minorHAnsi"/>
          <w:color w:val="000000"/>
          <w:szCs w:val="22"/>
        </w:rPr>
        <w:t>with you as soon as possible</w:t>
      </w:r>
      <w:r w:rsidR="003519A8">
        <w:rPr>
          <w:rFonts w:asciiTheme="minorHAnsi" w:hAnsiTheme="minorHAnsi" w:cstheme="minorHAnsi"/>
          <w:color w:val="000000"/>
          <w:szCs w:val="22"/>
        </w:rPr>
        <w:t xml:space="preserve"> </w:t>
      </w:r>
      <w:r w:rsidRPr="007F785D">
        <w:rPr>
          <w:rFonts w:asciiTheme="minorHAnsi" w:hAnsiTheme="minorHAnsi" w:cstheme="minorHAnsi"/>
          <w:color w:val="000000"/>
          <w:szCs w:val="22"/>
        </w:rPr>
        <w:t xml:space="preserve">to discuss your concern. You may bring a colleague or </w:t>
      </w:r>
      <w:r w:rsidR="002C68B2">
        <w:rPr>
          <w:rFonts w:asciiTheme="minorHAnsi" w:hAnsiTheme="minorHAnsi" w:cstheme="minorHAnsi"/>
          <w:color w:val="000000"/>
          <w:szCs w:val="22"/>
        </w:rPr>
        <w:t>t</w:t>
      </w:r>
      <w:r w:rsidRPr="007F785D">
        <w:rPr>
          <w:rFonts w:asciiTheme="minorHAnsi" w:hAnsiTheme="minorHAnsi" w:cstheme="minorHAnsi"/>
          <w:color w:val="000000"/>
          <w:szCs w:val="22"/>
        </w:rPr>
        <w:t xml:space="preserve">rade </w:t>
      </w:r>
      <w:r w:rsidR="002C68B2">
        <w:rPr>
          <w:rFonts w:asciiTheme="minorHAnsi" w:hAnsiTheme="minorHAnsi" w:cstheme="minorHAnsi"/>
          <w:color w:val="000000"/>
          <w:szCs w:val="22"/>
        </w:rPr>
        <w:t>u</w:t>
      </w:r>
      <w:r w:rsidRPr="007F785D">
        <w:rPr>
          <w:rFonts w:asciiTheme="minorHAnsi" w:hAnsiTheme="minorHAnsi" w:cstheme="minorHAnsi"/>
          <w:color w:val="000000"/>
          <w:szCs w:val="22"/>
        </w:rPr>
        <w:t xml:space="preserve">nion </w:t>
      </w:r>
      <w:r w:rsidR="002C68B2">
        <w:rPr>
          <w:rFonts w:asciiTheme="minorHAnsi" w:hAnsiTheme="minorHAnsi" w:cstheme="minorHAnsi"/>
          <w:color w:val="000000"/>
          <w:szCs w:val="22"/>
        </w:rPr>
        <w:t>r</w:t>
      </w:r>
      <w:r w:rsidRPr="007F785D">
        <w:rPr>
          <w:rFonts w:asciiTheme="minorHAnsi" w:hAnsiTheme="minorHAnsi" w:cstheme="minorHAnsi"/>
          <w:color w:val="000000"/>
          <w:szCs w:val="22"/>
        </w:rPr>
        <w:t xml:space="preserve">epresentative to any meetings held under this policy. Your companion must respect the confidentiality of your disclosure and any subsequent investigation. A written summary of your concern will be made at the meeting and you will be provided with a copy as </w:t>
      </w:r>
      <w:r w:rsidR="002C68B2">
        <w:rPr>
          <w:rFonts w:asciiTheme="minorHAnsi" w:hAnsiTheme="minorHAnsi" w:cstheme="minorHAnsi"/>
          <w:color w:val="000000"/>
          <w:szCs w:val="22"/>
        </w:rPr>
        <w:t xml:space="preserve">soon as </w:t>
      </w:r>
      <w:r w:rsidRPr="007F785D">
        <w:rPr>
          <w:rFonts w:asciiTheme="minorHAnsi" w:hAnsiTheme="minorHAnsi" w:cstheme="minorHAnsi"/>
          <w:color w:val="000000"/>
          <w:szCs w:val="22"/>
        </w:rPr>
        <w:t>is practicable after the meeting.</w:t>
      </w:r>
    </w:p>
    <w:p w14:paraId="0E03AAA2" w14:textId="77777777" w:rsidR="005928EE" w:rsidRPr="003519A8" w:rsidRDefault="005928EE" w:rsidP="003519A8">
      <w:pPr>
        <w:pStyle w:val="Heading1"/>
        <w:numPr>
          <w:ilvl w:val="0"/>
          <w:numId w:val="0"/>
        </w:numPr>
        <w:spacing w:after="120"/>
        <w:rPr>
          <w:rFonts w:asciiTheme="minorHAnsi" w:hAnsiTheme="minorHAnsi" w:cstheme="minorHAnsi"/>
          <w:b w:val="0"/>
          <w:bCs/>
          <w:i/>
          <w:iCs/>
          <w:color w:val="auto"/>
          <w:sz w:val="22"/>
          <w:szCs w:val="22"/>
          <w:lang w:val="en-US"/>
        </w:rPr>
      </w:pPr>
      <w:bookmarkStart w:id="19" w:name="_Toc492285984"/>
      <w:r w:rsidRPr="003519A8">
        <w:rPr>
          <w:rFonts w:asciiTheme="minorHAnsi" w:hAnsiTheme="minorHAnsi" w:cstheme="minorHAnsi"/>
          <w:b w:val="0"/>
          <w:bCs/>
          <w:i/>
          <w:iCs/>
          <w:color w:val="auto"/>
          <w:sz w:val="22"/>
          <w:szCs w:val="22"/>
          <w:lang w:val="en-US"/>
        </w:rPr>
        <w:t>Investigation and outcome</w:t>
      </w:r>
      <w:bookmarkEnd w:id="19"/>
    </w:p>
    <w:p w14:paraId="3DB5C94A" w14:textId="77777777" w:rsidR="005928EE" w:rsidRDefault="005928EE" w:rsidP="003519A8">
      <w:pPr>
        <w:pStyle w:val="Heading2"/>
        <w:numPr>
          <w:ilvl w:val="0"/>
          <w:numId w:val="0"/>
        </w:numPr>
        <w:spacing w:after="120"/>
        <w:rPr>
          <w:rFonts w:asciiTheme="minorHAnsi" w:hAnsiTheme="minorHAnsi" w:cstheme="minorHAnsi"/>
          <w:color w:val="000000"/>
          <w:szCs w:val="22"/>
        </w:rPr>
      </w:pPr>
      <w:r w:rsidRPr="007F785D">
        <w:rPr>
          <w:rFonts w:asciiTheme="minorHAnsi" w:hAnsiTheme="minorHAnsi" w:cstheme="minorHAnsi"/>
          <w:color w:val="000000"/>
          <w:szCs w:val="22"/>
        </w:rPr>
        <w:t xml:space="preserve">Once you have raised a concern, </w:t>
      </w:r>
      <w:r>
        <w:rPr>
          <w:rFonts w:asciiTheme="minorHAnsi" w:hAnsiTheme="minorHAnsi" w:cstheme="minorHAnsi"/>
          <w:color w:val="000000"/>
          <w:szCs w:val="22"/>
        </w:rPr>
        <w:t xml:space="preserve">the person you have contacted will be responsible for ensuring that </w:t>
      </w:r>
      <w:r w:rsidRPr="007F785D">
        <w:rPr>
          <w:rFonts w:asciiTheme="minorHAnsi" w:hAnsiTheme="minorHAnsi" w:cstheme="minorHAnsi"/>
          <w:color w:val="000000"/>
          <w:szCs w:val="22"/>
        </w:rPr>
        <w:t xml:space="preserve">an initial assessment </w:t>
      </w:r>
      <w:r>
        <w:rPr>
          <w:rFonts w:asciiTheme="minorHAnsi" w:hAnsiTheme="minorHAnsi" w:cstheme="minorHAnsi"/>
          <w:color w:val="000000"/>
          <w:szCs w:val="22"/>
        </w:rPr>
        <w:t>is</w:t>
      </w:r>
      <w:r w:rsidRPr="007F785D">
        <w:rPr>
          <w:rFonts w:asciiTheme="minorHAnsi" w:hAnsiTheme="minorHAnsi" w:cstheme="minorHAnsi"/>
          <w:color w:val="000000"/>
          <w:szCs w:val="22"/>
        </w:rPr>
        <w:t xml:space="preserve"> carried out to determine the scope of any investigation. </w:t>
      </w:r>
      <w:r>
        <w:rPr>
          <w:rFonts w:asciiTheme="minorHAnsi" w:hAnsiTheme="minorHAnsi" w:cstheme="minorHAnsi"/>
          <w:color w:val="000000"/>
          <w:szCs w:val="22"/>
        </w:rPr>
        <w:t>The person you contact may delegate the initial assessment to another appropriate person. They</w:t>
      </w:r>
      <w:r w:rsidRPr="007F785D">
        <w:rPr>
          <w:rFonts w:asciiTheme="minorHAnsi" w:hAnsiTheme="minorHAnsi" w:cstheme="minorHAnsi"/>
          <w:color w:val="000000"/>
          <w:szCs w:val="22"/>
        </w:rPr>
        <w:t xml:space="preserve"> will </w:t>
      </w:r>
      <w:r>
        <w:rPr>
          <w:rFonts w:asciiTheme="minorHAnsi" w:hAnsiTheme="minorHAnsi" w:cstheme="minorHAnsi"/>
          <w:color w:val="000000"/>
          <w:szCs w:val="22"/>
        </w:rPr>
        <w:t>inform you</w:t>
      </w:r>
      <w:r w:rsidRPr="007F785D">
        <w:rPr>
          <w:rFonts w:asciiTheme="minorHAnsi" w:hAnsiTheme="minorHAnsi" w:cstheme="minorHAnsi"/>
          <w:color w:val="000000"/>
          <w:szCs w:val="22"/>
        </w:rPr>
        <w:t xml:space="preserve"> of the outcome of the assessment.</w:t>
      </w:r>
    </w:p>
    <w:p w14:paraId="01F7FDD1" w14:textId="77777777" w:rsidR="005928EE" w:rsidRPr="007F785D" w:rsidRDefault="005928EE" w:rsidP="003519A8">
      <w:pPr>
        <w:pStyle w:val="Heading2"/>
        <w:numPr>
          <w:ilvl w:val="0"/>
          <w:numId w:val="0"/>
        </w:numPr>
        <w:spacing w:after="120"/>
        <w:rPr>
          <w:rFonts w:asciiTheme="minorHAnsi" w:hAnsiTheme="minorHAnsi" w:cstheme="minorHAnsi"/>
          <w:color w:val="000000"/>
          <w:szCs w:val="22"/>
        </w:rPr>
      </w:pPr>
      <w:r w:rsidRPr="007F785D">
        <w:rPr>
          <w:rFonts w:asciiTheme="minorHAnsi" w:hAnsiTheme="minorHAnsi" w:cstheme="minorHAnsi"/>
          <w:color w:val="000000"/>
          <w:szCs w:val="22"/>
        </w:rPr>
        <w:t xml:space="preserve">You may be required to attend additional meetings in order to provide further information. In some </w:t>
      </w:r>
      <w:proofErr w:type="gramStart"/>
      <w:r w:rsidRPr="007F785D">
        <w:rPr>
          <w:rFonts w:asciiTheme="minorHAnsi" w:hAnsiTheme="minorHAnsi" w:cstheme="minorHAnsi"/>
          <w:color w:val="000000"/>
          <w:szCs w:val="22"/>
        </w:rPr>
        <w:t>cases</w:t>
      </w:r>
      <w:proofErr w:type="gramEnd"/>
      <w:r w:rsidRPr="007F785D">
        <w:rPr>
          <w:rFonts w:asciiTheme="minorHAnsi" w:hAnsiTheme="minorHAnsi" w:cstheme="minorHAnsi"/>
          <w:color w:val="000000"/>
          <w:szCs w:val="22"/>
        </w:rPr>
        <w:t xml:space="preserve"> an </w:t>
      </w:r>
      <w:r>
        <w:rPr>
          <w:rFonts w:asciiTheme="minorHAnsi" w:hAnsiTheme="minorHAnsi" w:cstheme="minorHAnsi"/>
          <w:color w:val="000000"/>
          <w:szCs w:val="22"/>
        </w:rPr>
        <w:t xml:space="preserve">internal or external </w:t>
      </w:r>
      <w:r w:rsidRPr="007F785D">
        <w:rPr>
          <w:rFonts w:asciiTheme="minorHAnsi" w:hAnsiTheme="minorHAnsi" w:cstheme="minorHAnsi"/>
          <w:color w:val="000000"/>
          <w:szCs w:val="22"/>
        </w:rPr>
        <w:t>investigator or investigators may be appointed. The investigator(s) may make recommendations for change to enable us to minimise the risk of future wrongdoings.</w:t>
      </w:r>
    </w:p>
    <w:p w14:paraId="21D0FDEA" w14:textId="77777777" w:rsidR="005928EE" w:rsidRPr="007F785D" w:rsidRDefault="005928EE" w:rsidP="003519A8">
      <w:pPr>
        <w:pStyle w:val="Heading2"/>
        <w:numPr>
          <w:ilvl w:val="0"/>
          <w:numId w:val="0"/>
        </w:numPr>
        <w:spacing w:after="120"/>
        <w:rPr>
          <w:rFonts w:asciiTheme="minorHAnsi" w:hAnsiTheme="minorHAnsi" w:cstheme="minorHAnsi"/>
          <w:color w:val="000000"/>
          <w:szCs w:val="22"/>
        </w:rPr>
      </w:pPr>
      <w:r w:rsidRPr="007F785D">
        <w:rPr>
          <w:rFonts w:asciiTheme="minorHAnsi" w:hAnsiTheme="minorHAnsi" w:cstheme="minorHAnsi"/>
          <w:color w:val="000000"/>
          <w:szCs w:val="22"/>
        </w:rPr>
        <w:t xml:space="preserve">The person you raised your concern with, or </w:t>
      </w:r>
      <w:r>
        <w:rPr>
          <w:rFonts w:asciiTheme="minorHAnsi" w:hAnsiTheme="minorHAnsi" w:cstheme="minorHAnsi"/>
          <w:color w:val="000000"/>
          <w:szCs w:val="22"/>
        </w:rPr>
        <w:t>the investigator(s)</w:t>
      </w:r>
      <w:r w:rsidRPr="007F785D">
        <w:rPr>
          <w:rFonts w:asciiTheme="minorHAnsi" w:hAnsiTheme="minorHAnsi" w:cstheme="minorHAnsi"/>
          <w:color w:val="000000"/>
          <w:szCs w:val="22"/>
        </w:rPr>
        <w:t>, where appointed, will aim to keep you informed of the progress of the investigation and its likely timescale. However, sometimes the need for confidentiality may prevent them giving you specific details of the investigation or any disciplinary action taken as a result. You should treat any information about the investigation as confidential.</w:t>
      </w:r>
    </w:p>
    <w:p w14:paraId="10A6A3D7" w14:textId="77777777" w:rsidR="003519A8" w:rsidRDefault="003519A8">
      <w:pPr>
        <w:rPr>
          <w:rFonts w:eastAsia="Times New Roman" w:cstheme="minorHAnsi"/>
          <w:b/>
          <w:color w:val="0C034F"/>
        </w:rPr>
      </w:pPr>
      <w:bookmarkStart w:id="20" w:name="_Toc492285993"/>
      <w:bookmarkEnd w:id="18"/>
      <w:r>
        <w:rPr>
          <w:rFonts w:cstheme="minorHAnsi"/>
        </w:rPr>
        <w:br w:type="page"/>
      </w:r>
    </w:p>
    <w:p w14:paraId="5EE563CE" w14:textId="00C989BA" w:rsidR="007F785D" w:rsidRPr="003519A8" w:rsidRDefault="007F785D" w:rsidP="003519A8">
      <w:pPr>
        <w:pStyle w:val="Heading1"/>
        <w:numPr>
          <w:ilvl w:val="0"/>
          <w:numId w:val="0"/>
        </w:numPr>
        <w:spacing w:after="120"/>
        <w:ind w:left="426" w:hanging="426"/>
        <w:rPr>
          <w:rFonts w:asciiTheme="minorHAnsi" w:hAnsiTheme="minorHAnsi" w:cstheme="minorHAnsi"/>
          <w:color w:val="auto"/>
          <w:sz w:val="22"/>
          <w:szCs w:val="22"/>
        </w:rPr>
      </w:pPr>
      <w:r w:rsidRPr="003519A8">
        <w:rPr>
          <w:rFonts w:asciiTheme="minorHAnsi" w:hAnsiTheme="minorHAnsi" w:cstheme="minorHAnsi"/>
          <w:color w:val="auto"/>
          <w:sz w:val="22"/>
          <w:szCs w:val="22"/>
        </w:rPr>
        <w:lastRenderedPageBreak/>
        <w:t>Appendix 2</w:t>
      </w:r>
      <w:bookmarkEnd w:id="20"/>
      <w:r w:rsidR="003519A8">
        <w:rPr>
          <w:rFonts w:asciiTheme="minorHAnsi" w:hAnsiTheme="minorHAnsi" w:cstheme="minorHAnsi"/>
          <w:color w:val="auto"/>
          <w:sz w:val="22"/>
          <w:szCs w:val="22"/>
        </w:rPr>
        <w:t xml:space="preserve"> – External support</w:t>
      </w:r>
    </w:p>
    <w:p w14:paraId="31CDB2EF" w14:textId="77777777" w:rsidR="007F785D" w:rsidRPr="007F785D" w:rsidRDefault="007F785D" w:rsidP="007F785D">
      <w:pPr>
        <w:spacing w:after="120" w:line="240" w:lineRule="auto"/>
        <w:ind w:right="-388"/>
        <w:rPr>
          <w:rFonts w:eastAsia="Calibri" w:cstheme="minorHAnsi"/>
        </w:rPr>
      </w:pPr>
      <w:r w:rsidRPr="007F785D">
        <w:rPr>
          <w:rFonts w:eastAsia="Calibri" w:cstheme="minorHAnsi"/>
        </w:rPr>
        <w:t>The independent whistle blowing charity, Public Concern at Work, operates a confidential helpline on  020 7404 6609. They also provide a list of prescribed regulators for reporting certain types of concern which can be found below:</w:t>
      </w:r>
    </w:p>
    <w:p w14:paraId="78E6DBD7" w14:textId="77777777" w:rsidR="007F785D" w:rsidRPr="007F785D" w:rsidRDefault="007F785D" w:rsidP="007F785D">
      <w:pPr>
        <w:spacing w:after="120" w:line="240" w:lineRule="auto"/>
        <w:ind w:right="-388"/>
        <w:rPr>
          <w:rFonts w:eastAsia="Calibri" w:cstheme="minorHAnsi"/>
          <w:b/>
        </w:rPr>
      </w:pPr>
      <w:r w:rsidRPr="007F785D">
        <w:rPr>
          <w:rFonts w:eastAsia="Calibri" w:cstheme="minorHAnsi"/>
          <w:b/>
        </w:rPr>
        <w:t>Advice, Conciliation and Arbitration Service (ACAS)</w:t>
      </w:r>
    </w:p>
    <w:p w14:paraId="4B8CD2D9" w14:textId="77777777" w:rsidR="007F785D" w:rsidRPr="007F785D" w:rsidRDefault="007F785D" w:rsidP="007F785D">
      <w:pPr>
        <w:spacing w:after="120" w:line="240" w:lineRule="auto"/>
        <w:ind w:right="-388"/>
        <w:rPr>
          <w:rFonts w:eastAsia="Calibri" w:cstheme="minorHAnsi"/>
        </w:rPr>
      </w:pPr>
      <w:r w:rsidRPr="007F785D">
        <w:rPr>
          <w:rFonts w:eastAsia="Calibri" w:cstheme="minorHAnsi"/>
        </w:rPr>
        <w:t>For information and help on employment issues and dispute resolution.</w:t>
      </w:r>
    </w:p>
    <w:p w14:paraId="2BD1EFEF" w14:textId="54C5DC9F" w:rsidR="007F785D" w:rsidRPr="007F785D" w:rsidRDefault="007F785D" w:rsidP="007F785D">
      <w:pPr>
        <w:spacing w:after="120" w:line="240" w:lineRule="auto"/>
        <w:ind w:right="-388"/>
        <w:rPr>
          <w:rFonts w:eastAsia="Calibri" w:cstheme="minorHAnsi"/>
        </w:rPr>
      </w:pPr>
      <w:r w:rsidRPr="007F785D">
        <w:rPr>
          <w:rFonts w:eastAsia="Calibri" w:cstheme="minorHAnsi"/>
        </w:rPr>
        <w:t>0300 123 1100</w:t>
      </w:r>
      <w:r w:rsidR="003519A8">
        <w:rPr>
          <w:rFonts w:eastAsia="Calibri" w:cstheme="minorHAnsi"/>
        </w:rPr>
        <w:br/>
      </w:r>
      <w:hyperlink r:id="rId12" w:history="1">
        <w:r w:rsidRPr="007F785D">
          <w:rPr>
            <w:rFonts w:eastAsia="Calibri" w:cstheme="minorHAnsi"/>
            <w:color w:val="0563C1"/>
            <w:u w:val="single"/>
          </w:rPr>
          <w:t>www.acas.org.uk</w:t>
        </w:r>
      </w:hyperlink>
    </w:p>
    <w:p w14:paraId="6BE1AE38" w14:textId="77777777" w:rsidR="007F785D" w:rsidRPr="007F785D" w:rsidRDefault="007F785D" w:rsidP="007F785D">
      <w:pPr>
        <w:spacing w:after="120" w:line="240" w:lineRule="auto"/>
        <w:ind w:right="-388"/>
        <w:rPr>
          <w:rFonts w:eastAsia="Calibri" w:cstheme="minorHAnsi"/>
          <w:b/>
        </w:rPr>
      </w:pPr>
      <w:r w:rsidRPr="007F785D">
        <w:rPr>
          <w:rFonts w:eastAsia="Calibri" w:cstheme="minorHAnsi"/>
          <w:b/>
        </w:rPr>
        <w:t>Community Legal Service</w:t>
      </w:r>
    </w:p>
    <w:p w14:paraId="4BE5941A" w14:textId="7654CEC1" w:rsidR="007F785D" w:rsidRPr="007F785D" w:rsidRDefault="000F4115" w:rsidP="007F785D">
      <w:pPr>
        <w:spacing w:after="120" w:line="240" w:lineRule="auto"/>
        <w:ind w:right="-388"/>
        <w:rPr>
          <w:rFonts w:eastAsia="Calibri" w:cstheme="minorHAnsi"/>
        </w:rPr>
      </w:pPr>
      <w:r>
        <w:rPr>
          <w:rFonts w:eastAsia="Calibri" w:cstheme="minorHAnsi"/>
        </w:rPr>
        <w:t>For</w:t>
      </w:r>
      <w:r w:rsidR="007F785D" w:rsidRPr="007F785D">
        <w:rPr>
          <w:rFonts w:eastAsia="Calibri" w:cstheme="minorHAnsi"/>
        </w:rPr>
        <w:t xml:space="preserve"> free information, help and advice direct to the public on a range of common legal issues.</w:t>
      </w:r>
    </w:p>
    <w:p w14:paraId="6F038E11" w14:textId="2CCD9B13" w:rsidR="007F785D" w:rsidRPr="007F785D" w:rsidRDefault="007F785D" w:rsidP="007F785D">
      <w:pPr>
        <w:spacing w:after="120" w:line="240" w:lineRule="auto"/>
        <w:ind w:right="-388"/>
        <w:rPr>
          <w:rFonts w:eastAsia="Calibri" w:cstheme="minorHAnsi"/>
        </w:rPr>
      </w:pPr>
      <w:r w:rsidRPr="007F785D">
        <w:rPr>
          <w:rFonts w:eastAsia="Calibri" w:cstheme="minorHAnsi"/>
        </w:rPr>
        <w:t>0845 345 4345</w:t>
      </w:r>
      <w:r w:rsidR="003519A8">
        <w:rPr>
          <w:rFonts w:eastAsia="Calibri" w:cstheme="minorHAnsi"/>
        </w:rPr>
        <w:br/>
      </w:r>
      <w:hyperlink r:id="rId13" w:history="1">
        <w:r w:rsidRPr="007F785D">
          <w:rPr>
            <w:rFonts w:eastAsia="Calibri" w:cstheme="minorHAnsi"/>
            <w:color w:val="0563C1"/>
            <w:u w:val="single"/>
          </w:rPr>
          <w:t>www.legalservices.gov.uk</w:t>
        </w:r>
      </w:hyperlink>
    </w:p>
    <w:p w14:paraId="78B9C589" w14:textId="77777777" w:rsidR="007F785D" w:rsidRPr="007F785D" w:rsidRDefault="007F785D" w:rsidP="007F785D">
      <w:pPr>
        <w:spacing w:after="120" w:line="240" w:lineRule="auto"/>
        <w:ind w:right="-388"/>
        <w:rPr>
          <w:rFonts w:eastAsia="Calibri" w:cstheme="minorHAnsi"/>
          <w:b/>
        </w:rPr>
      </w:pPr>
      <w:r w:rsidRPr="007F785D">
        <w:rPr>
          <w:rFonts w:eastAsia="Calibri" w:cstheme="minorHAnsi"/>
          <w:b/>
        </w:rPr>
        <w:t>Equality Advisory and Support Service (EASS)</w:t>
      </w:r>
    </w:p>
    <w:p w14:paraId="09DC15FA" w14:textId="77777777" w:rsidR="007F785D" w:rsidRPr="007F785D" w:rsidRDefault="007F785D" w:rsidP="007F785D">
      <w:pPr>
        <w:spacing w:after="120" w:line="240" w:lineRule="auto"/>
        <w:ind w:right="-388"/>
        <w:rPr>
          <w:rFonts w:eastAsia="Calibri" w:cstheme="minorHAnsi"/>
        </w:rPr>
      </w:pPr>
      <w:r w:rsidRPr="007F785D">
        <w:rPr>
          <w:rFonts w:eastAsia="Calibri" w:cstheme="minorHAnsi"/>
        </w:rPr>
        <w:t>For advice on discrimination issues.</w:t>
      </w:r>
    </w:p>
    <w:p w14:paraId="55DD519F" w14:textId="60BEB9F8" w:rsidR="007F785D" w:rsidRPr="007F785D" w:rsidRDefault="007F785D" w:rsidP="007F785D">
      <w:pPr>
        <w:spacing w:after="120" w:line="240" w:lineRule="auto"/>
        <w:ind w:right="-388"/>
        <w:rPr>
          <w:rFonts w:eastAsia="Calibri" w:cstheme="minorHAnsi"/>
        </w:rPr>
      </w:pPr>
      <w:r w:rsidRPr="007F785D">
        <w:rPr>
          <w:rFonts w:eastAsia="Calibri" w:cstheme="minorHAnsi"/>
        </w:rPr>
        <w:t>0808 800 0082</w:t>
      </w:r>
      <w:r w:rsidR="003519A8">
        <w:rPr>
          <w:rFonts w:eastAsia="Calibri" w:cstheme="minorHAnsi"/>
        </w:rPr>
        <w:br/>
      </w:r>
      <w:hyperlink r:id="rId14" w:history="1">
        <w:r w:rsidRPr="007F785D">
          <w:rPr>
            <w:rFonts w:eastAsia="Calibri" w:cstheme="minorHAnsi"/>
            <w:color w:val="0563C1"/>
            <w:u w:val="single"/>
          </w:rPr>
          <w:t>www.equalityadvisoryservice.com</w:t>
        </w:r>
      </w:hyperlink>
    </w:p>
    <w:p w14:paraId="28DB8A6D" w14:textId="77777777" w:rsidR="007F785D" w:rsidRPr="007F785D" w:rsidRDefault="007F785D" w:rsidP="007F785D">
      <w:pPr>
        <w:spacing w:after="120" w:line="240" w:lineRule="auto"/>
        <w:ind w:right="-388"/>
        <w:rPr>
          <w:rFonts w:eastAsia="Calibri" w:cstheme="minorHAnsi"/>
          <w:b/>
        </w:rPr>
      </w:pPr>
      <w:r w:rsidRPr="007F785D">
        <w:rPr>
          <w:rFonts w:eastAsia="Calibri" w:cstheme="minorHAnsi"/>
          <w:b/>
        </w:rPr>
        <w:t>Liberty</w:t>
      </w:r>
    </w:p>
    <w:p w14:paraId="095A52A4" w14:textId="77777777" w:rsidR="007F785D" w:rsidRPr="007F785D" w:rsidRDefault="007F785D" w:rsidP="007F785D">
      <w:pPr>
        <w:spacing w:after="120" w:line="240" w:lineRule="auto"/>
        <w:ind w:right="-388"/>
        <w:rPr>
          <w:rFonts w:eastAsia="Calibri" w:cstheme="minorHAnsi"/>
        </w:rPr>
      </w:pPr>
      <w:r w:rsidRPr="007F785D">
        <w:rPr>
          <w:rFonts w:eastAsia="Calibri" w:cstheme="minorHAnsi"/>
        </w:rPr>
        <w:t>For advice on human rights.</w:t>
      </w:r>
    </w:p>
    <w:p w14:paraId="32D4CC10" w14:textId="2F422213" w:rsidR="007F785D" w:rsidRPr="007F785D" w:rsidRDefault="007F785D" w:rsidP="007F785D">
      <w:pPr>
        <w:spacing w:after="120" w:line="240" w:lineRule="auto"/>
        <w:ind w:right="-388"/>
        <w:rPr>
          <w:rFonts w:eastAsia="Calibri" w:cstheme="minorHAnsi"/>
        </w:rPr>
      </w:pPr>
      <w:r w:rsidRPr="007F785D">
        <w:rPr>
          <w:rFonts w:eastAsia="Calibri" w:cstheme="minorHAnsi"/>
        </w:rPr>
        <w:t>020 7329 5100/020 3145 0460</w:t>
      </w:r>
      <w:r w:rsidR="003519A8">
        <w:rPr>
          <w:rFonts w:eastAsia="Calibri" w:cstheme="minorHAnsi"/>
        </w:rPr>
        <w:br/>
      </w:r>
      <w:hyperlink r:id="rId15" w:history="1">
        <w:r w:rsidRPr="007F785D">
          <w:rPr>
            <w:rFonts w:eastAsia="Calibri" w:cstheme="minorHAnsi"/>
            <w:color w:val="0563C1"/>
            <w:u w:val="single"/>
          </w:rPr>
          <w:t>www.liberty-human-rights.org.uk</w:t>
        </w:r>
      </w:hyperlink>
    </w:p>
    <w:p w14:paraId="69E25109" w14:textId="77777777" w:rsidR="007F785D" w:rsidRPr="007F785D" w:rsidRDefault="007F785D" w:rsidP="007F785D">
      <w:pPr>
        <w:spacing w:after="120" w:line="240" w:lineRule="auto"/>
        <w:ind w:right="-388"/>
        <w:rPr>
          <w:rFonts w:eastAsia="Calibri" w:cstheme="minorHAnsi"/>
          <w:b/>
        </w:rPr>
      </w:pPr>
      <w:r w:rsidRPr="007F785D">
        <w:rPr>
          <w:rFonts w:eastAsia="Calibri" w:cstheme="minorHAnsi"/>
          <w:b/>
        </w:rPr>
        <w:t>Local Citizens Advice Bureau</w:t>
      </w:r>
    </w:p>
    <w:p w14:paraId="56AF3A7D" w14:textId="77777777" w:rsidR="00473ADF" w:rsidRDefault="007F785D" w:rsidP="007F785D">
      <w:pPr>
        <w:spacing w:after="120" w:line="240" w:lineRule="auto"/>
        <w:ind w:right="-388"/>
        <w:rPr>
          <w:rFonts w:eastAsia="Calibri" w:cstheme="minorHAnsi"/>
        </w:rPr>
      </w:pPr>
      <w:r w:rsidRPr="007F785D">
        <w:rPr>
          <w:rFonts w:eastAsia="Calibri" w:cstheme="minorHAnsi"/>
        </w:rPr>
        <w:t>For general advice and information on a range of legal fields.</w:t>
      </w:r>
    </w:p>
    <w:p w14:paraId="56753A5D" w14:textId="0B754A2C" w:rsidR="007F785D" w:rsidRPr="007F785D" w:rsidRDefault="007F785D" w:rsidP="007F785D">
      <w:pPr>
        <w:spacing w:after="120" w:line="240" w:lineRule="auto"/>
        <w:ind w:right="-388"/>
        <w:rPr>
          <w:rFonts w:eastAsia="Calibri" w:cstheme="minorHAnsi"/>
        </w:rPr>
      </w:pPr>
      <w:r w:rsidRPr="007F785D">
        <w:rPr>
          <w:rFonts w:eastAsia="Calibri" w:cstheme="minorHAnsi"/>
        </w:rPr>
        <w:t>03444 111444</w:t>
      </w:r>
      <w:r w:rsidR="00473ADF">
        <w:rPr>
          <w:rFonts w:eastAsia="Calibri" w:cstheme="minorHAnsi"/>
        </w:rPr>
        <w:br/>
      </w:r>
      <w:hyperlink r:id="rId16" w:history="1">
        <w:r w:rsidRPr="007F785D">
          <w:rPr>
            <w:rFonts w:eastAsia="Calibri" w:cstheme="minorHAnsi"/>
            <w:color w:val="0563C1"/>
            <w:u w:val="single"/>
          </w:rPr>
          <w:t>www.citizensadvice.org.uk</w:t>
        </w:r>
      </w:hyperlink>
    </w:p>
    <w:p w14:paraId="211F5FF9" w14:textId="77777777" w:rsidR="007F785D" w:rsidRPr="007F785D" w:rsidRDefault="007F785D" w:rsidP="007F785D">
      <w:pPr>
        <w:spacing w:after="120" w:line="240" w:lineRule="auto"/>
        <w:ind w:right="-388"/>
        <w:rPr>
          <w:rFonts w:eastAsia="Calibri" w:cstheme="minorHAnsi"/>
          <w:b/>
        </w:rPr>
      </w:pPr>
      <w:r w:rsidRPr="007F785D">
        <w:rPr>
          <w:rFonts w:eastAsia="Calibri" w:cstheme="minorHAnsi"/>
          <w:b/>
        </w:rPr>
        <w:t>Local Law Centre</w:t>
      </w:r>
    </w:p>
    <w:p w14:paraId="4BB191DF" w14:textId="77777777" w:rsidR="007F785D" w:rsidRPr="007F785D" w:rsidRDefault="007F785D" w:rsidP="007F785D">
      <w:pPr>
        <w:spacing w:after="120" w:line="240" w:lineRule="auto"/>
        <w:ind w:right="-388"/>
        <w:rPr>
          <w:rFonts w:eastAsia="Calibri" w:cstheme="minorHAnsi"/>
        </w:rPr>
      </w:pPr>
      <w:r w:rsidRPr="007F785D">
        <w:rPr>
          <w:rFonts w:eastAsia="Calibri" w:cstheme="minorHAnsi"/>
        </w:rPr>
        <w:t>For free legal advice and in some cases representation.</w:t>
      </w:r>
    </w:p>
    <w:p w14:paraId="7635FD9D" w14:textId="37AA87A7" w:rsidR="007F785D" w:rsidRPr="007F785D" w:rsidRDefault="00282F81" w:rsidP="007F785D">
      <w:pPr>
        <w:spacing w:after="120" w:line="240" w:lineRule="auto"/>
        <w:ind w:right="-388"/>
        <w:rPr>
          <w:rFonts w:eastAsia="Calibri" w:cstheme="minorHAnsi"/>
        </w:rPr>
      </w:pPr>
      <w:hyperlink r:id="rId17" w:history="1">
        <w:r w:rsidR="007F785D" w:rsidRPr="007F785D">
          <w:rPr>
            <w:rFonts w:eastAsia="Calibri" w:cstheme="minorHAnsi"/>
            <w:color w:val="0563C1"/>
            <w:u w:val="single"/>
          </w:rPr>
          <w:t>info@lawcentres.org.uk</w:t>
        </w:r>
      </w:hyperlink>
      <w:r w:rsidR="00473ADF">
        <w:rPr>
          <w:rFonts w:eastAsia="Calibri" w:cstheme="minorHAnsi"/>
        </w:rPr>
        <w:br/>
      </w:r>
      <w:hyperlink r:id="rId18" w:history="1">
        <w:r w:rsidR="00473ADF" w:rsidRPr="00DD1C4C">
          <w:rPr>
            <w:rStyle w:val="Hyperlink"/>
            <w:rFonts w:eastAsia="Calibri" w:cstheme="minorHAnsi"/>
          </w:rPr>
          <w:t>www.lawcentres.org.uk</w:t>
        </w:r>
      </w:hyperlink>
    </w:p>
    <w:p w14:paraId="4E9253F2" w14:textId="77777777" w:rsidR="007F785D" w:rsidRPr="007F785D" w:rsidRDefault="007F785D" w:rsidP="007F785D">
      <w:pPr>
        <w:spacing w:after="120" w:line="240" w:lineRule="auto"/>
        <w:ind w:right="-388"/>
        <w:rPr>
          <w:rFonts w:eastAsia="Calibri" w:cstheme="minorHAnsi"/>
          <w:b/>
        </w:rPr>
      </w:pPr>
      <w:r w:rsidRPr="007F785D">
        <w:rPr>
          <w:rFonts w:eastAsia="Calibri" w:cstheme="minorHAnsi"/>
          <w:b/>
        </w:rPr>
        <w:t>Pay and Work Rights Helpline</w:t>
      </w:r>
    </w:p>
    <w:p w14:paraId="5EAB5490" w14:textId="77777777" w:rsidR="007F785D" w:rsidRPr="007F785D" w:rsidRDefault="007F785D" w:rsidP="007F785D">
      <w:pPr>
        <w:spacing w:after="120" w:line="240" w:lineRule="auto"/>
        <w:ind w:right="-388"/>
        <w:rPr>
          <w:rFonts w:eastAsia="Calibri" w:cstheme="minorHAnsi"/>
        </w:rPr>
      </w:pPr>
      <w:r w:rsidRPr="007F785D">
        <w:rPr>
          <w:rFonts w:eastAsia="Calibri" w:cstheme="minorHAnsi"/>
        </w:rPr>
        <w:t>For help and advice on government enforced rights.</w:t>
      </w:r>
    </w:p>
    <w:p w14:paraId="6DD7F67F" w14:textId="77777777" w:rsidR="007F785D" w:rsidRPr="007F785D" w:rsidRDefault="007F785D" w:rsidP="007F785D">
      <w:pPr>
        <w:spacing w:after="120" w:line="240" w:lineRule="auto"/>
        <w:ind w:right="-388"/>
        <w:rPr>
          <w:rFonts w:eastAsia="Calibri" w:cstheme="minorHAnsi"/>
        </w:rPr>
      </w:pPr>
      <w:r w:rsidRPr="007F785D">
        <w:rPr>
          <w:rFonts w:eastAsia="Calibri" w:cstheme="minorHAnsi"/>
        </w:rPr>
        <w:t>0800 917 2368</w:t>
      </w:r>
    </w:p>
    <w:p w14:paraId="6C357627" w14:textId="77777777" w:rsidR="007F785D" w:rsidRPr="007F785D" w:rsidRDefault="007F785D" w:rsidP="007F785D">
      <w:pPr>
        <w:spacing w:after="120" w:line="240" w:lineRule="auto"/>
        <w:ind w:right="-388"/>
        <w:rPr>
          <w:rFonts w:eastAsia="Calibri" w:cstheme="minorHAnsi"/>
          <w:b/>
        </w:rPr>
      </w:pPr>
      <w:r w:rsidRPr="007F785D">
        <w:rPr>
          <w:rFonts w:eastAsia="Calibri" w:cstheme="minorHAnsi"/>
          <w:b/>
        </w:rPr>
        <w:t>Royal Mencap Society</w:t>
      </w:r>
    </w:p>
    <w:p w14:paraId="5A029A1F" w14:textId="77777777" w:rsidR="007F785D" w:rsidRPr="007F785D" w:rsidRDefault="007F785D" w:rsidP="007F785D">
      <w:pPr>
        <w:spacing w:after="120" w:line="240" w:lineRule="auto"/>
        <w:ind w:right="-388"/>
        <w:rPr>
          <w:rFonts w:eastAsia="Calibri" w:cstheme="minorHAnsi"/>
        </w:rPr>
      </w:pPr>
      <w:r w:rsidRPr="007F785D">
        <w:rPr>
          <w:rFonts w:eastAsia="Calibri" w:cstheme="minorHAnsi"/>
        </w:rPr>
        <w:t>For whistleblowing advice for workers in health and adult social care.</w:t>
      </w:r>
    </w:p>
    <w:p w14:paraId="30DF7D17" w14:textId="77777777" w:rsidR="007F785D" w:rsidRPr="007F785D" w:rsidRDefault="007F785D" w:rsidP="007F785D">
      <w:pPr>
        <w:spacing w:after="120" w:line="240" w:lineRule="auto"/>
        <w:ind w:right="-388"/>
        <w:rPr>
          <w:rFonts w:eastAsia="Calibri" w:cstheme="minorHAnsi"/>
        </w:rPr>
      </w:pPr>
      <w:r w:rsidRPr="007F785D">
        <w:rPr>
          <w:rFonts w:eastAsia="Calibri" w:cstheme="minorHAnsi"/>
        </w:rPr>
        <w:t>08000 724 725</w:t>
      </w:r>
    </w:p>
    <w:p w14:paraId="7C2CBACA" w14:textId="77777777" w:rsidR="007F785D" w:rsidRPr="007F785D" w:rsidRDefault="007F785D" w:rsidP="007F785D">
      <w:pPr>
        <w:spacing w:after="120" w:line="240" w:lineRule="auto"/>
        <w:ind w:right="-388"/>
        <w:rPr>
          <w:rFonts w:eastAsia="Calibri" w:cstheme="minorHAnsi"/>
          <w:b/>
        </w:rPr>
      </w:pPr>
      <w:r w:rsidRPr="007F785D">
        <w:rPr>
          <w:rFonts w:eastAsia="Calibri" w:cstheme="minorHAnsi"/>
          <w:b/>
        </w:rPr>
        <w:t>NSPCC Whistleblowing helpline</w:t>
      </w:r>
    </w:p>
    <w:p w14:paraId="5B06E18D" w14:textId="77777777" w:rsidR="007F785D" w:rsidRPr="007F785D" w:rsidRDefault="007F785D" w:rsidP="007F785D">
      <w:pPr>
        <w:spacing w:after="120" w:line="240" w:lineRule="auto"/>
        <w:ind w:right="-388"/>
        <w:rPr>
          <w:rFonts w:eastAsia="Calibri" w:cstheme="minorHAnsi"/>
        </w:rPr>
      </w:pPr>
      <w:r w:rsidRPr="007F785D">
        <w:rPr>
          <w:rFonts w:eastAsia="Calibri" w:cstheme="minorHAnsi"/>
        </w:rPr>
        <w:t>For advice and support to professionals with concerns about how child protection issues are being handled in their own or another organisation.</w:t>
      </w:r>
    </w:p>
    <w:p w14:paraId="7C3A1F35" w14:textId="499D714C" w:rsidR="003519A8" w:rsidRDefault="007F785D" w:rsidP="000F4115">
      <w:pPr>
        <w:spacing w:after="120" w:line="240" w:lineRule="auto"/>
        <w:ind w:right="-388"/>
        <w:rPr>
          <w:rFonts w:eastAsia="Times New Roman" w:cstheme="minorHAnsi"/>
          <w:b/>
          <w:color w:val="0C034F"/>
        </w:rPr>
      </w:pPr>
      <w:r w:rsidRPr="007F785D">
        <w:rPr>
          <w:rFonts w:eastAsia="Calibri" w:cstheme="minorHAnsi"/>
        </w:rPr>
        <w:t>0800 028 0285</w:t>
      </w:r>
      <w:r w:rsidR="00473ADF">
        <w:rPr>
          <w:rFonts w:eastAsia="Calibri" w:cstheme="minorHAnsi"/>
        </w:rPr>
        <w:br/>
      </w:r>
      <w:r w:rsidRPr="007F785D">
        <w:rPr>
          <w:rFonts w:eastAsia="Calibri" w:cstheme="minorHAnsi"/>
        </w:rPr>
        <w:t xml:space="preserve">Email </w:t>
      </w:r>
      <w:hyperlink r:id="rId19" w:history="1">
        <w:r w:rsidRPr="007F785D">
          <w:rPr>
            <w:rFonts w:eastAsia="Calibri" w:cstheme="minorHAnsi"/>
            <w:color w:val="0563C1"/>
            <w:u w:val="single"/>
          </w:rPr>
          <w:t>help@nspcc.org.uk</w:t>
        </w:r>
      </w:hyperlink>
      <w:bookmarkStart w:id="21" w:name="_Toc492285994"/>
      <w:r w:rsidR="003519A8">
        <w:rPr>
          <w:rFonts w:cstheme="minorHAnsi"/>
        </w:rPr>
        <w:br w:type="page"/>
      </w:r>
    </w:p>
    <w:p w14:paraId="641B554C" w14:textId="1770A286" w:rsidR="007F785D" w:rsidRPr="00630268" w:rsidRDefault="007F785D" w:rsidP="003519A8">
      <w:pPr>
        <w:pStyle w:val="Heading1"/>
        <w:numPr>
          <w:ilvl w:val="0"/>
          <w:numId w:val="0"/>
        </w:numPr>
        <w:spacing w:after="120"/>
        <w:ind w:left="426" w:hanging="426"/>
        <w:rPr>
          <w:rFonts w:asciiTheme="minorHAnsi" w:hAnsiTheme="minorHAnsi" w:cstheme="minorHAnsi"/>
          <w:color w:val="auto"/>
          <w:sz w:val="22"/>
          <w:szCs w:val="22"/>
        </w:rPr>
      </w:pPr>
      <w:r w:rsidRPr="00630268">
        <w:rPr>
          <w:rFonts w:asciiTheme="minorHAnsi" w:hAnsiTheme="minorHAnsi" w:cstheme="minorHAnsi"/>
          <w:color w:val="auto"/>
          <w:sz w:val="22"/>
          <w:szCs w:val="22"/>
        </w:rPr>
        <w:lastRenderedPageBreak/>
        <w:t>Appendix 3</w:t>
      </w:r>
      <w:bookmarkEnd w:id="21"/>
      <w:r w:rsidR="000F4115" w:rsidRPr="00630268">
        <w:rPr>
          <w:rFonts w:asciiTheme="minorHAnsi" w:hAnsiTheme="minorHAnsi" w:cstheme="minorHAnsi"/>
          <w:color w:val="auto"/>
          <w:sz w:val="22"/>
          <w:szCs w:val="22"/>
        </w:rPr>
        <w:t xml:space="preserve"> </w:t>
      </w:r>
      <w:r w:rsidR="00630268" w:rsidRPr="00630268">
        <w:rPr>
          <w:rFonts w:asciiTheme="minorHAnsi" w:hAnsiTheme="minorHAnsi" w:cstheme="minorHAnsi"/>
          <w:color w:val="auto"/>
          <w:sz w:val="22"/>
          <w:szCs w:val="22"/>
        </w:rPr>
        <w:t>–</w:t>
      </w:r>
      <w:r w:rsidR="000F4115" w:rsidRPr="00630268">
        <w:rPr>
          <w:rFonts w:asciiTheme="minorHAnsi" w:hAnsiTheme="minorHAnsi" w:cstheme="minorHAnsi"/>
          <w:color w:val="auto"/>
          <w:sz w:val="22"/>
          <w:szCs w:val="22"/>
        </w:rPr>
        <w:t xml:space="preserve"> </w:t>
      </w:r>
      <w:r w:rsidR="00630268" w:rsidRPr="00630268">
        <w:rPr>
          <w:rFonts w:asciiTheme="minorHAnsi" w:hAnsiTheme="minorHAnsi" w:cstheme="minorHAnsi"/>
          <w:color w:val="auto"/>
          <w:sz w:val="22"/>
          <w:szCs w:val="22"/>
        </w:rPr>
        <w:t>Taking matters further</w:t>
      </w:r>
    </w:p>
    <w:p w14:paraId="3F49243E" w14:textId="240D81D9" w:rsidR="007F785D" w:rsidRPr="007F785D" w:rsidRDefault="00630268" w:rsidP="00630268">
      <w:pPr>
        <w:spacing w:after="120" w:line="240" w:lineRule="auto"/>
        <w:rPr>
          <w:rFonts w:eastAsia="Calibri" w:cstheme="minorHAnsi"/>
        </w:rPr>
      </w:pPr>
      <w:r>
        <w:rPr>
          <w:rFonts w:eastAsia="Calibri" w:cstheme="minorHAnsi"/>
        </w:rPr>
        <w:t>If you should</w:t>
      </w:r>
      <w:r w:rsidR="007F785D" w:rsidRPr="007F785D">
        <w:rPr>
          <w:rFonts w:eastAsia="Calibri" w:cstheme="minorHAnsi"/>
        </w:rPr>
        <w:t xml:space="preserve"> not be satisfied with the actions </w:t>
      </w:r>
      <w:r>
        <w:rPr>
          <w:rFonts w:eastAsia="Calibri" w:cstheme="minorHAnsi"/>
        </w:rPr>
        <w:t>we take</w:t>
      </w:r>
      <w:r w:rsidR="007F785D" w:rsidRPr="007F785D">
        <w:rPr>
          <w:rFonts w:eastAsia="Calibri" w:cstheme="minorHAnsi"/>
        </w:rPr>
        <w:t xml:space="preserve"> regarding a concern </w:t>
      </w:r>
      <w:r>
        <w:rPr>
          <w:rFonts w:eastAsia="Calibri" w:cstheme="minorHAnsi"/>
        </w:rPr>
        <w:t>you</w:t>
      </w:r>
      <w:r w:rsidR="007F785D" w:rsidRPr="007F785D">
        <w:rPr>
          <w:rFonts w:eastAsia="Calibri" w:cstheme="minorHAnsi"/>
        </w:rPr>
        <w:t xml:space="preserve"> have raised and </w:t>
      </w:r>
      <w:r>
        <w:rPr>
          <w:rFonts w:eastAsia="Calibri" w:cstheme="minorHAnsi"/>
        </w:rPr>
        <w:t>you</w:t>
      </w:r>
      <w:r w:rsidR="007F785D" w:rsidRPr="007F785D">
        <w:rPr>
          <w:rFonts w:eastAsia="Calibri" w:cstheme="minorHAnsi"/>
        </w:rPr>
        <w:t xml:space="preserve"> feel it is right to refer the matter to an external body then </w:t>
      </w:r>
      <w:r w:rsidR="00275782">
        <w:rPr>
          <w:rFonts w:eastAsia="Calibri" w:cstheme="minorHAnsi"/>
        </w:rPr>
        <w:t xml:space="preserve">the following </w:t>
      </w:r>
      <w:r w:rsidR="007F785D" w:rsidRPr="007F785D">
        <w:rPr>
          <w:rFonts w:eastAsia="Calibri" w:cstheme="minorHAnsi"/>
        </w:rPr>
        <w:t>possible contact points could be used</w:t>
      </w:r>
      <w:r w:rsidR="00275782">
        <w:rPr>
          <w:rFonts w:eastAsia="Calibri" w:cstheme="minorHAnsi"/>
        </w:rPr>
        <w:t>.</w:t>
      </w:r>
    </w:p>
    <w:p w14:paraId="7400270D" w14:textId="353B2AAA" w:rsidR="007F785D" w:rsidRPr="007F785D" w:rsidRDefault="007F785D" w:rsidP="007F785D">
      <w:pPr>
        <w:numPr>
          <w:ilvl w:val="0"/>
          <w:numId w:val="28"/>
        </w:numPr>
        <w:spacing w:after="120" w:line="240" w:lineRule="auto"/>
        <w:ind w:left="426" w:firstLine="0"/>
        <w:rPr>
          <w:rFonts w:eastAsia="Calibri" w:cstheme="minorHAnsi"/>
        </w:rPr>
      </w:pPr>
      <w:r w:rsidRPr="007F785D">
        <w:rPr>
          <w:rFonts w:eastAsia="Calibri" w:cstheme="minorHAnsi"/>
        </w:rPr>
        <w:t>The Department for Education</w:t>
      </w:r>
      <w:r w:rsidR="00275782">
        <w:rPr>
          <w:rFonts w:eastAsia="Calibri" w:cstheme="minorHAnsi"/>
        </w:rPr>
        <w:t>.</w:t>
      </w:r>
    </w:p>
    <w:p w14:paraId="44E71755" w14:textId="39E08484" w:rsidR="007F785D" w:rsidRPr="007F785D" w:rsidRDefault="007F785D" w:rsidP="007F785D">
      <w:pPr>
        <w:numPr>
          <w:ilvl w:val="0"/>
          <w:numId w:val="28"/>
        </w:numPr>
        <w:spacing w:after="120" w:line="240" w:lineRule="auto"/>
        <w:ind w:left="426" w:firstLine="0"/>
        <w:rPr>
          <w:rFonts w:eastAsia="Calibri" w:cstheme="minorHAnsi"/>
        </w:rPr>
      </w:pPr>
      <w:r w:rsidRPr="007F785D">
        <w:rPr>
          <w:rFonts w:eastAsia="Calibri" w:cstheme="minorHAnsi"/>
        </w:rPr>
        <w:t>Member of Parliament</w:t>
      </w:r>
      <w:r w:rsidR="00275782">
        <w:rPr>
          <w:rFonts w:eastAsia="Calibri" w:cstheme="minorHAnsi"/>
        </w:rPr>
        <w:t>.</w:t>
      </w:r>
    </w:p>
    <w:p w14:paraId="7076EA39" w14:textId="75487DBD" w:rsidR="007F785D" w:rsidRPr="007F785D" w:rsidRDefault="007F785D" w:rsidP="007F785D">
      <w:pPr>
        <w:numPr>
          <w:ilvl w:val="0"/>
          <w:numId w:val="28"/>
        </w:numPr>
        <w:spacing w:after="120" w:line="240" w:lineRule="auto"/>
        <w:ind w:left="426" w:firstLine="0"/>
        <w:rPr>
          <w:rFonts w:eastAsia="Calibri" w:cstheme="minorHAnsi"/>
        </w:rPr>
      </w:pPr>
      <w:r w:rsidRPr="007F785D">
        <w:rPr>
          <w:rFonts w:eastAsia="Calibri" w:cstheme="minorHAnsi"/>
        </w:rPr>
        <w:t>National Audit Office</w:t>
      </w:r>
      <w:r w:rsidR="00275782">
        <w:rPr>
          <w:rFonts w:eastAsia="Calibri" w:cstheme="minorHAnsi"/>
        </w:rPr>
        <w:t>.</w:t>
      </w:r>
    </w:p>
    <w:p w14:paraId="1D047E73" w14:textId="790CA7EE" w:rsidR="007F785D" w:rsidRPr="007F785D" w:rsidRDefault="007F785D" w:rsidP="007F785D">
      <w:pPr>
        <w:numPr>
          <w:ilvl w:val="0"/>
          <w:numId w:val="28"/>
        </w:numPr>
        <w:spacing w:after="120" w:line="240" w:lineRule="auto"/>
        <w:ind w:left="426" w:firstLine="0"/>
        <w:rPr>
          <w:rFonts w:eastAsia="Calibri" w:cstheme="minorHAnsi"/>
        </w:rPr>
      </w:pPr>
      <w:r w:rsidRPr="007F785D">
        <w:rPr>
          <w:rFonts w:eastAsia="Calibri" w:cstheme="minorHAnsi"/>
        </w:rPr>
        <w:t>Health and Safety Executive</w:t>
      </w:r>
      <w:r w:rsidR="00275782">
        <w:rPr>
          <w:rFonts w:eastAsia="Calibri" w:cstheme="minorHAnsi"/>
        </w:rPr>
        <w:t>.</w:t>
      </w:r>
    </w:p>
    <w:p w14:paraId="06361FAA" w14:textId="7593416E" w:rsidR="007F785D" w:rsidRPr="00630268" w:rsidRDefault="007F785D" w:rsidP="005E622B">
      <w:pPr>
        <w:numPr>
          <w:ilvl w:val="0"/>
          <w:numId w:val="28"/>
        </w:numPr>
        <w:spacing w:after="120" w:line="240" w:lineRule="auto"/>
        <w:ind w:left="426" w:firstLine="0"/>
        <w:rPr>
          <w:rFonts w:eastAsia="Calibri" w:cstheme="minorHAnsi"/>
        </w:rPr>
      </w:pPr>
      <w:r w:rsidRPr="00630268">
        <w:rPr>
          <w:rFonts w:eastAsia="Calibri" w:cstheme="minorHAnsi"/>
        </w:rPr>
        <w:t>Police</w:t>
      </w:r>
      <w:r w:rsidR="00275782">
        <w:rPr>
          <w:rFonts w:eastAsia="Calibri" w:cstheme="minorHAnsi"/>
        </w:rPr>
        <w:t>.</w:t>
      </w:r>
    </w:p>
    <w:p w14:paraId="002F78B2" w14:textId="55C35466" w:rsidR="007F785D" w:rsidRPr="007F785D" w:rsidRDefault="007F785D" w:rsidP="007F785D">
      <w:pPr>
        <w:spacing w:after="120" w:line="240" w:lineRule="auto"/>
        <w:rPr>
          <w:rFonts w:cstheme="minorHAnsi"/>
        </w:rPr>
      </w:pPr>
      <w:r w:rsidRPr="007F785D">
        <w:rPr>
          <w:rFonts w:eastAsia="Calibri" w:cstheme="minorHAnsi"/>
        </w:rPr>
        <w:t xml:space="preserve">If </w:t>
      </w:r>
      <w:r w:rsidR="00630268">
        <w:rPr>
          <w:rFonts w:eastAsia="Calibri" w:cstheme="minorHAnsi"/>
        </w:rPr>
        <w:t>you do</w:t>
      </w:r>
      <w:r w:rsidRPr="007F785D">
        <w:rPr>
          <w:rFonts w:eastAsia="Calibri" w:cstheme="minorHAnsi"/>
        </w:rPr>
        <w:t xml:space="preserve"> not feel able to raise </w:t>
      </w:r>
      <w:r w:rsidR="00630268">
        <w:rPr>
          <w:rFonts w:eastAsia="Calibri" w:cstheme="minorHAnsi"/>
        </w:rPr>
        <w:t>your</w:t>
      </w:r>
      <w:r w:rsidRPr="007F785D">
        <w:rPr>
          <w:rFonts w:eastAsia="Calibri" w:cstheme="minorHAnsi"/>
        </w:rPr>
        <w:t xml:space="preserve"> concern using the external bodies outlined above, </w:t>
      </w:r>
      <w:r w:rsidR="00630268">
        <w:rPr>
          <w:rFonts w:eastAsia="Calibri" w:cstheme="minorHAnsi"/>
        </w:rPr>
        <w:t>you</w:t>
      </w:r>
      <w:r w:rsidRPr="007F785D">
        <w:rPr>
          <w:rFonts w:eastAsia="Calibri" w:cstheme="minorHAnsi"/>
        </w:rPr>
        <w:t xml:space="preserve"> should consult the Public Interest Disclosure Act for information about other routes by which a disclosure may be made.</w:t>
      </w:r>
    </w:p>
    <w:sectPr w:rsidR="007F785D" w:rsidRPr="007F785D" w:rsidSect="00125A0C">
      <w:headerReference w:type="default" r:id="rId20"/>
      <w:foot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F4941" w14:textId="77777777" w:rsidR="00F820BA" w:rsidRDefault="00F820BA" w:rsidP="00895400">
      <w:pPr>
        <w:spacing w:after="0" w:line="240" w:lineRule="auto"/>
      </w:pPr>
      <w:r>
        <w:separator/>
      </w:r>
    </w:p>
  </w:endnote>
  <w:endnote w:type="continuationSeparator" w:id="0">
    <w:p w14:paraId="46A3BBE4" w14:textId="77777777" w:rsidR="00F820BA" w:rsidRDefault="00F820BA" w:rsidP="0089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65515"/>
      <w:docPartObj>
        <w:docPartGallery w:val="Page Numbers (Bottom of Page)"/>
        <w:docPartUnique/>
      </w:docPartObj>
    </w:sdtPr>
    <w:sdtEndPr>
      <w:rPr>
        <w:noProof/>
      </w:rPr>
    </w:sdtEndPr>
    <w:sdtContent>
      <w:p w14:paraId="6C690CE8" w14:textId="2DC4EC6F" w:rsidR="00905523" w:rsidRDefault="00905523" w:rsidP="00DB78F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402DCFE" w14:textId="77777777" w:rsidR="00AF6AC8" w:rsidRDefault="00AF6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C6BA6" w14:textId="77777777" w:rsidR="00F820BA" w:rsidRDefault="00F820BA" w:rsidP="00895400">
      <w:pPr>
        <w:spacing w:after="0" w:line="240" w:lineRule="auto"/>
      </w:pPr>
      <w:r>
        <w:separator/>
      </w:r>
    </w:p>
  </w:footnote>
  <w:footnote w:type="continuationSeparator" w:id="0">
    <w:p w14:paraId="69ABAB97" w14:textId="77777777" w:rsidR="00F820BA" w:rsidRDefault="00F820BA" w:rsidP="0089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38D09" w14:textId="662B600E" w:rsidR="009A1746" w:rsidRDefault="00125A0C" w:rsidP="00125A0C">
    <w:pPr>
      <w:pStyle w:val="Header"/>
      <w:tabs>
        <w:tab w:val="clear" w:pos="4513"/>
        <w:tab w:val="clear" w:pos="9026"/>
        <w:tab w:val="left" w:pos="1500"/>
      </w:tabs>
    </w:pPr>
    <w:r>
      <w:tab/>
    </w:r>
  </w:p>
  <w:p w14:paraId="034682F7" w14:textId="77777777" w:rsidR="009A1746" w:rsidRPr="00905523" w:rsidRDefault="009A1746">
    <w:pPr>
      <w:pStyle w:val="Header"/>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4861" w14:textId="2910F5B2" w:rsidR="00125A0C" w:rsidRDefault="00125A0C">
    <w:pPr>
      <w:pStyle w:val="Header"/>
    </w:pPr>
    <w:r>
      <w:rPr>
        <w:noProof/>
        <w:lang w:eastAsia="en-GB"/>
      </w:rPr>
      <w:drawing>
        <wp:anchor distT="0" distB="0" distL="114300" distR="114300" simplePos="0" relativeHeight="251657216" behindDoc="1" locked="0" layoutInCell="1" allowOverlap="1" wp14:anchorId="0AAE63C4" wp14:editId="5F360F39">
          <wp:simplePos x="0" y="0"/>
          <wp:positionH relativeFrom="page">
            <wp:posOffset>914400</wp:posOffset>
          </wp:positionH>
          <wp:positionV relativeFrom="page">
            <wp:posOffset>448945</wp:posOffset>
          </wp:positionV>
          <wp:extent cx="1381125" cy="801313"/>
          <wp:effectExtent l="0" t="0" r="0" b="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32EC"/>
    <w:multiLevelType w:val="hybridMultilevel"/>
    <w:tmpl w:val="87F2E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BC6E4B"/>
    <w:multiLevelType w:val="multilevel"/>
    <w:tmpl w:val="1F78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A3546"/>
    <w:multiLevelType w:val="hybridMultilevel"/>
    <w:tmpl w:val="6D2E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8A17E5"/>
    <w:multiLevelType w:val="hybridMultilevel"/>
    <w:tmpl w:val="D428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B0B2E"/>
    <w:multiLevelType w:val="hybridMultilevel"/>
    <w:tmpl w:val="11CE5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90310F"/>
    <w:multiLevelType w:val="hybridMultilevel"/>
    <w:tmpl w:val="A9EAE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AD0460E"/>
    <w:multiLevelType w:val="multilevel"/>
    <w:tmpl w:val="768417FC"/>
    <w:lvl w:ilvl="0">
      <w:start w:val="1"/>
      <w:numFmt w:val="decimal"/>
      <w:pStyle w:val="Heading1"/>
      <w:lvlText w:val="%1"/>
      <w:lvlJc w:val="left"/>
      <w:pPr>
        <w:ind w:left="1850" w:hanging="432"/>
      </w:pPr>
      <w:rPr>
        <w:b/>
        <w:bCs w:val="0"/>
        <w:i w:val="0"/>
        <w:iCs w:val="0"/>
        <w:caps w:val="0"/>
        <w:smallCaps w:val="0"/>
        <w:strike w:val="0"/>
        <w:dstrike w:val="0"/>
        <w:noProof w:val="0"/>
        <w:vanish w:val="0"/>
        <w:color w:val="002060"/>
        <w:spacing w:val="0"/>
        <w:kern w:val="0"/>
        <w:position w:val="0"/>
        <w:u w:val="none"/>
        <w:effect w:val="none"/>
        <w:vertAlign w:val="baseline"/>
        <w:em w:val="none"/>
        <w:specVanish w:val="0"/>
      </w:rPr>
    </w:lvl>
    <w:lvl w:ilvl="1">
      <w:start w:val="1"/>
      <w:numFmt w:val="decimal"/>
      <w:pStyle w:val="Heading2"/>
      <w:lvlText w:val="%1.%2"/>
      <w:lvlJc w:val="left"/>
      <w:pPr>
        <w:ind w:left="1427" w:hanging="576"/>
      </w:pPr>
      <w:rPr>
        <w:b w:val="0"/>
        <w:i w:val="0"/>
        <w:sz w:val="22"/>
        <w:szCs w:val="22"/>
      </w:r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E9276BF"/>
    <w:multiLevelType w:val="hybridMultilevel"/>
    <w:tmpl w:val="DB8A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2476F"/>
    <w:multiLevelType w:val="hybridMultilevel"/>
    <w:tmpl w:val="3D622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68586F"/>
    <w:multiLevelType w:val="hybridMultilevel"/>
    <w:tmpl w:val="E98C2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B61A4F"/>
    <w:multiLevelType w:val="hybridMultilevel"/>
    <w:tmpl w:val="20CCA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9E5235"/>
    <w:multiLevelType w:val="hybridMultilevel"/>
    <w:tmpl w:val="0770B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917075"/>
    <w:multiLevelType w:val="hybridMultilevel"/>
    <w:tmpl w:val="F5AE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577D1"/>
    <w:multiLevelType w:val="hybridMultilevel"/>
    <w:tmpl w:val="B4FE1B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F83522E"/>
    <w:multiLevelType w:val="hybridMultilevel"/>
    <w:tmpl w:val="F9524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5A518AA"/>
    <w:multiLevelType w:val="hybridMultilevel"/>
    <w:tmpl w:val="1E447616"/>
    <w:lvl w:ilvl="0" w:tplc="B2BE9888">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5D7BAD"/>
    <w:multiLevelType w:val="hybridMultilevel"/>
    <w:tmpl w:val="D90E81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3E84483"/>
    <w:multiLevelType w:val="multilevel"/>
    <w:tmpl w:val="28DAB4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6DB61DF"/>
    <w:multiLevelType w:val="hybridMultilevel"/>
    <w:tmpl w:val="0CF0D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0F0856"/>
    <w:multiLevelType w:val="hybridMultilevel"/>
    <w:tmpl w:val="11FE7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D93C45"/>
    <w:multiLevelType w:val="hybridMultilevel"/>
    <w:tmpl w:val="D74C17E6"/>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23" w15:restartNumberingAfterBreak="0">
    <w:nsid w:val="5A442AD7"/>
    <w:multiLevelType w:val="hybridMultilevel"/>
    <w:tmpl w:val="8C46D0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DD15BB4"/>
    <w:multiLevelType w:val="hybridMultilevel"/>
    <w:tmpl w:val="41FE2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192D1A"/>
    <w:multiLevelType w:val="hybridMultilevel"/>
    <w:tmpl w:val="D8561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898235B"/>
    <w:multiLevelType w:val="hybridMultilevel"/>
    <w:tmpl w:val="BC8E3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2E7011"/>
    <w:multiLevelType w:val="hybridMultilevel"/>
    <w:tmpl w:val="1158D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6"/>
  </w:num>
  <w:num w:numId="4">
    <w:abstractNumId w:val="24"/>
  </w:num>
  <w:num w:numId="5">
    <w:abstractNumId w:val="17"/>
  </w:num>
  <w:num w:numId="6">
    <w:abstractNumId w:val="19"/>
  </w:num>
  <w:num w:numId="7">
    <w:abstractNumId w:val="26"/>
  </w:num>
  <w:num w:numId="8">
    <w:abstractNumId w:val="28"/>
  </w:num>
  <w:num w:numId="9">
    <w:abstractNumId w:val="5"/>
  </w:num>
  <w:num w:numId="10">
    <w:abstractNumId w:val="10"/>
  </w:num>
  <w:num w:numId="11">
    <w:abstractNumId w:val="4"/>
  </w:num>
  <w:num w:numId="12">
    <w:abstractNumId w:val="21"/>
  </w:num>
  <w:num w:numId="13">
    <w:abstractNumId w:val="18"/>
  </w:num>
  <w:num w:numId="14">
    <w:abstractNumId w:val="23"/>
  </w:num>
  <w:num w:numId="15">
    <w:abstractNumId w:val="15"/>
  </w:num>
  <w:num w:numId="16">
    <w:abstractNumId w:val="0"/>
  </w:num>
  <w:num w:numId="17">
    <w:abstractNumId w:val="13"/>
  </w:num>
  <w:num w:numId="18">
    <w:abstractNumId w:val="12"/>
  </w:num>
  <w:num w:numId="19">
    <w:abstractNumId w:val="11"/>
  </w:num>
  <w:num w:numId="20">
    <w:abstractNumId w:val="16"/>
  </w:num>
  <w:num w:numId="21">
    <w:abstractNumId w:val="20"/>
  </w:num>
  <w:num w:numId="22">
    <w:abstractNumId w:val="8"/>
  </w:num>
  <w:num w:numId="23">
    <w:abstractNumId w:val="27"/>
  </w:num>
  <w:num w:numId="24">
    <w:abstractNumId w:val="25"/>
  </w:num>
  <w:num w:numId="25">
    <w:abstractNumId w:val="7"/>
  </w:num>
  <w:num w:numId="26">
    <w:abstractNumId w:val="2"/>
  </w:num>
  <w:num w:numId="27">
    <w:abstractNumId w:val="22"/>
  </w:num>
  <w:num w:numId="28">
    <w:abstractNumId w:val="1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00"/>
    <w:rsid w:val="00014937"/>
    <w:rsid w:val="000400BB"/>
    <w:rsid w:val="00045742"/>
    <w:rsid w:val="00073E4F"/>
    <w:rsid w:val="0008262A"/>
    <w:rsid w:val="000873C5"/>
    <w:rsid w:val="000B07F4"/>
    <w:rsid w:val="000B3FE1"/>
    <w:rsid w:val="000B634C"/>
    <w:rsid w:val="000B63BC"/>
    <w:rsid w:val="000F4115"/>
    <w:rsid w:val="0010454A"/>
    <w:rsid w:val="00111B98"/>
    <w:rsid w:val="00125A0C"/>
    <w:rsid w:val="00126003"/>
    <w:rsid w:val="00133C40"/>
    <w:rsid w:val="00151811"/>
    <w:rsid w:val="001676EC"/>
    <w:rsid w:val="001B5CC8"/>
    <w:rsid w:val="001E5547"/>
    <w:rsid w:val="001F3286"/>
    <w:rsid w:val="001F3EFD"/>
    <w:rsid w:val="0022351F"/>
    <w:rsid w:val="00240107"/>
    <w:rsid w:val="002413A3"/>
    <w:rsid w:val="00242F00"/>
    <w:rsid w:val="0024426F"/>
    <w:rsid w:val="00255687"/>
    <w:rsid w:val="00275782"/>
    <w:rsid w:val="00282F81"/>
    <w:rsid w:val="00292370"/>
    <w:rsid w:val="002C68B2"/>
    <w:rsid w:val="002D454A"/>
    <w:rsid w:val="002E51F8"/>
    <w:rsid w:val="002F2C2E"/>
    <w:rsid w:val="002F4188"/>
    <w:rsid w:val="002F54B6"/>
    <w:rsid w:val="0031507C"/>
    <w:rsid w:val="00320364"/>
    <w:rsid w:val="003519A8"/>
    <w:rsid w:val="00362CEF"/>
    <w:rsid w:val="00363847"/>
    <w:rsid w:val="00386341"/>
    <w:rsid w:val="003A4CE1"/>
    <w:rsid w:val="003B48BD"/>
    <w:rsid w:val="00411B8A"/>
    <w:rsid w:val="00425D3F"/>
    <w:rsid w:val="00473ADF"/>
    <w:rsid w:val="004902EB"/>
    <w:rsid w:val="0049518C"/>
    <w:rsid w:val="004C7B98"/>
    <w:rsid w:val="0050487F"/>
    <w:rsid w:val="00512F3C"/>
    <w:rsid w:val="005135A4"/>
    <w:rsid w:val="0052335E"/>
    <w:rsid w:val="00523ECB"/>
    <w:rsid w:val="0052569A"/>
    <w:rsid w:val="00534F9F"/>
    <w:rsid w:val="0054339A"/>
    <w:rsid w:val="00545F95"/>
    <w:rsid w:val="00562376"/>
    <w:rsid w:val="005928EE"/>
    <w:rsid w:val="005A6741"/>
    <w:rsid w:val="005A7FF6"/>
    <w:rsid w:val="005E0BD5"/>
    <w:rsid w:val="005F0466"/>
    <w:rsid w:val="005F4A84"/>
    <w:rsid w:val="00603CAF"/>
    <w:rsid w:val="00621D6B"/>
    <w:rsid w:val="00630268"/>
    <w:rsid w:val="0065383A"/>
    <w:rsid w:val="00670E04"/>
    <w:rsid w:val="006719B6"/>
    <w:rsid w:val="00676917"/>
    <w:rsid w:val="00682DA7"/>
    <w:rsid w:val="00685B3F"/>
    <w:rsid w:val="006A1ACD"/>
    <w:rsid w:val="006C0D32"/>
    <w:rsid w:val="006D56E7"/>
    <w:rsid w:val="006D6EFC"/>
    <w:rsid w:val="006F3D7B"/>
    <w:rsid w:val="00700AA5"/>
    <w:rsid w:val="007023F2"/>
    <w:rsid w:val="0070390B"/>
    <w:rsid w:val="00712F64"/>
    <w:rsid w:val="007153CA"/>
    <w:rsid w:val="00727045"/>
    <w:rsid w:val="00737635"/>
    <w:rsid w:val="00741414"/>
    <w:rsid w:val="007535B9"/>
    <w:rsid w:val="007B7D61"/>
    <w:rsid w:val="007F5C29"/>
    <w:rsid w:val="007F785D"/>
    <w:rsid w:val="00826079"/>
    <w:rsid w:val="00826970"/>
    <w:rsid w:val="008369B1"/>
    <w:rsid w:val="008523CB"/>
    <w:rsid w:val="00861184"/>
    <w:rsid w:val="00865805"/>
    <w:rsid w:val="008744E7"/>
    <w:rsid w:val="008833DE"/>
    <w:rsid w:val="00895400"/>
    <w:rsid w:val="008A26F8"/>
    <w:rsid w:val="008A2DD5"/>
    <w:rsid w:val="008F42CA"/>
    <w:rsid w:val="008F5122"/>
    <w:rsid w:val="00905523"/>
    <w:rsid w:val="009237F0"/>
    <w:rsid w:val="009522E7"/>
    <w:rsid w:val="00952F7C"/>
    <w:rsid w:val="00970D80"/>
    <w:rsid w:val="00980DC3"/>
    <w:rsid w:val="009A1746"/>
    <w:rsid w:val="009A4A1B"/>
    <w:rsid w:val="009B52FB"/>
    <w:rsid w:val="009C11C8"/>
    <w:rsid w:val="009D1CF6"/>
    <w:rsid w:val="009D58FD"/>
    <w:rsid w:val="009F413C"/>
    <w:rsid w:val="00A04A5F"/>
    <w:rsid w:val="00A11F04"/>
    <w:rsid w:val="00A12E46"/>
    <w:rsid w:val="00A15C20"/>
    <w:rsid w:val="00A21691"/>
    <w:rsid w:val="00A446F9"/>
    <w:rsid w:val="00A53751"/>
    <w:rsid w:val="00A62FDA"/>
    <w:rsid w:val="00A90460"/>
    <w:rsid w:val="00AA2DDC"/>
    <w:rsid w:val="00AA5EA2"/>
    <w:rsid w:val="00AD411E"/>
    <w:rsid w:val="00AF6AC8"/>
    <w:rsid w:val="00AF77C0"/>
    <w:rsid w:val="00B14413"/>
    <w:rsid w:val="00B26775"/>
    <w:rsid w:val="00B3202E"/>
    <w:rsid w:val="00B4485A"/>
    <w:rsid w:val="00B64971"/>
    <w:rsid w:val="00B66C32"/>
    <w:rsid w:val="00B71CCD"/>
    <w:rsid w:val="00B82A84"/>
    <w:rsid w:val="00B85076"/>
    <w:rsid w:val="00B85B77"/>
    <w:rsid w:val="00B96E51"/>
    <w:rsid w:val="00BA281E"/>
    <w:rsid w:val="00BA5704"/>
    <w:rsid w:val="00BA5824"/>
    <w:rsid w:val="00BE39C0"/>
    <w:rsid w:val="00BF119D"/>
    <w:rsid w:val="00C11D90"/>
    <w:rsid w:val="00C231A1"/>
    <w:rsid w:val="00C47978"/>
    <w:rsid w:val="00CA3246"/>
    <w:rsid w:val="00CB1502"/>
    <w:rsid w:val="00D17FED"/>
    <w:rsid w:val="00D50733"/>
    <w:rsid w:val="00D63C9C"/>
    <w:rsid w:val="00DA67ED"/>
    <w:rsid w:val="00DB78F2"/>
    <w:rsid w:val="00DB7E35"/>
    <w:rsid w:val="00DC25DE"/>
    <w:rsid w:val="00DD5FB6"/>
    <w:rsid w:val="00E144B2"/>
    <w:rsid w:val="00E45E3A"/>
    <w:rsid w:val="00E57A32"/>
    <w:rsid w:val="00E66FF0"/>
    <w:rsid w:val="00E70EFC"/>
    <w:rsid w:val="00E94F27"/>
    <w:rsid w:val="00ED6887"/>
    <w:rsid w:val="00EE1238"/>
    <w:rsid w:val="00EE1CDB"/>
    <w:rsid w:val="00EF4C76"/>
    <w:rsid w:val="00F147C9"/>
    <w:rsid w:val="00F21972"/>
    <w:rsid w:val="00F279FC"/>
    <w:rsid w:val="00F718D1"/>
    <w:rsid w:val="00F74D89"/>
    <w:rsid w:val="00F80692"/>
    <w:rsid w:val="00F8081C"/>
    <w:rsid w:val="00F820BA"/>
    <w:rsid w:val="00F943E0"/>
    <w:rsid w:val="00FA7AF4"/>
    <w:rsid w:val="00FB0FC6"/>
    <w:rsid w:val="00FB6844"/>
    <w:rsid w:val="00FE6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A6CAC4"/>
  <w15:chartTrackingRefBased/>
  <w15:docId w15:val="{D6CD188D-1452-46DB-8698-D2E82988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785D"/>
    <w:pPr>
      <w:numPr>
        <w:numId w:val="25"/>
      </w:numPr>
      <w:spacing w:after="0" w:line="240" w:lineRule="auto"/>
      <w:ind w:left="426"/>
      <w:outlineLvl w:val="0"/>
    </w:pPr>
    <w:rPr>
      <w:rFonts w:ascii="Calibri" w:eastAsia="Times New Roman" w:hAnsi="Calibri" w:cs="Times New Roman"/>
      <w:b/>
      <w:color w:val="0C034F"/>
      <w:sz w:val="28"/>
      <w:szCs w:val="24"/>
    </w:rPr>
  </w:style>
  <w:style w:type="paragraph" w:styleId="Heading2">
    <w:name w:val="heading 2"/>
    <w:basedOn w:val="Normal"/>
    <w:next w:val="Normal"/>
    <w:link w:val="Heading2Char"/>
    <w:uiPriority w:val="9"/>
    <w:qFormat/>
    <w:rsid w:val="007F785D"/>
    <w:pPr>
      <w:numPr>
        <w:ilvl w:val="1"/>
        <w:numId w:val="25"/>
      </w:numPr>
      <w:spacing w:after="0" w:line="240" w:lineRule="auto"/>
      <w:ind w:left="567"/>
      <w:outlineLvl w:val="1"/>
    </w:pPr>
    <w:rPr>
      <w:rFonts w:ascii="Calibri" w:eastAsia="Times New Roman" w:hAnsi="Calibri" w:cs="Times New Roman"/>
      <w:szCs w:val="24"/>
    </w:rPr>
  </w:style>
  <w:style w:type="paragraph" w:styleId="Heading3">
    <w:name w:val="heading 3"/>
    <w:basedOn w:val="Normal"/>
    <w:next w:val="Normal"/>
    <w:link w:val="Heading3Char"/>
    <w:uiPriority w:val="9"/>
    <w:qFormat/>
    <w:rsid w:val="007F785D"/>
    <w:pPr>
      <w:keepNext/>
      <w:keepLines/>
      <w:numPr>
        <w:ilvl w:val="2"/>
        <w:numId w:val="25"/>
      </w:numPr>
      <w:spacing w:before="200" w:after="0" w:line="240" w:lineRule="auto"/>
      <w:outlineLvl w:val="2"/>
    </w:pPr>
    <w:rPr>
      <w:rFonts w:ascii="Cambria" w:eastAsia="Times New Roman" w:hAnsi="Cambria" w:cs="Times New Roman"/>
      <w:b/>
      <w:bCs/>
      <w:color w:val="4F81BD"/>
      <w:szCs w:val="24"/>
    </w:rPr>
  </w:style>
  <w:style w:type="paragraph" w:styleId="Heading4">
    <w:name w:val="heading 4"/>
    <w:basedOn w:val="Normal"/>
    <w:next w:val="Normal"/>
    <w:link w:val="Heading4Char"/>
    <w:uiPriority w:val="9"/>
    <w:qFormat/>
    <w:rsid w:val="007F785D"/>
    <w:pPr>
      <w:keepNext/>
      <w:keepLines/>
      <w:numPr>
        <w:ilvl w:val="3"/>
        <w:numId w:val="25"/>
      </w:numPr>
      <w:spacing w:before="200" w:after="0" w:line="240" w:lineRule="auto"/>
      <w:outlineLvl w:val="3"/>
    </w:pPr>
    <w:rPr>
      <w:rFonts w:ascii="Cambria" w:eastAsia="Times New Roman" w:hAnsi="Cambria" w:cs="Times New Roman"/>
      <w:b/>
      <w:bCs/>
      <w:i/>
      <w:iCs/>
      <w:color w:val="4F81BD"/>
      <w:szCs w:val="24"/>
    </w:rPr>
  </w:style>
  <w:style w:type="paragraph" w:styleId="Heading5">
    <w:name w:val="heading 5"/>
    <w:basedOn w:val="Normal"/>
    <w:next w:val="Normal"/>
    <w:link w:val="Heading5Char"/>
    <w:uiPriority w:val="9"/>
    <w:qFormat/>
    <w:rsid w:val="007F785D"/>
    <w:pPr>
      <w:keepNext/>
      <w:keepLines/>
      <w:numPr>
        <w:ilvl w:val="4"/>
        <w:numId w:val="25"/>
      </w:numPr>
      <w:spacing w:before="200" w:after="0" w:line="240" w:lineRule="auto"/>
      <w:outlineLvl w:val="4"/>
    </w:pPr>
    <w:rPr>
      <w:rFonts w:ascii="Cambria" w:eastAsia="Times New Roman" w:hAnsi="Cambria" w:cs="Times New Roman"/>
      <w:color w:val="243F60"/>
      <w:szCs w:val="24"/>
    </w:rPr>
  </w:style>
  <w:style w:type="paragraph" w:styleId="Heading6">
    <w:name w:val="heading 6"/>
    <w:basedOn w:val="Normal"/>
    <w:next w:val="Normal"/>
    <w:link w:val="Heading6Char"/>
    <w:uiPriority w:val="9"/>
    <w:qFormat/>
    <w:rsid w:val="007F785D"/>
    <w:pPr>
      <w:keepNext/>
      <w:keepLines/>
      <w:numPr>
        <w:ilvl w:val="5"/>
        <w:numId w:val="25"/>
      </w:numPr>
      <w:spacing w:before="200" w:after="0" w:line="240" w:lineRule="auto"/>
      <w:outlineLvl w:val="5"/>
    </w:pPr>
    <w:rPr>
      <w:rFonts w:ascii="Cambria" w:eastAsia="Times New Roman" w:hAnsi="Cambria" w:cs="Times New Roman"/>
      <w:i/>
      <w:iCs/>
      <w:color w:val="243F60"/>
      <w:szCs w:val="24"/>
    </w:rPr>
  </w:style>
  <w:style w:type="paragraph" w:styleId="Heading7">
    <w:name w:val="heading 7"/>
    <w:basedOn w:val="Normal"/>
    <w:next w:val="Normal"/>
    <w:link w:val="Heading7Char"/>
    <w:uiPriority w:val="9"/>
    <w:qFormat/>
    <w:rsid w:val="007F785D"/>
    <w:pPr>
      <w:keepNext/>
      <w:keepLines/>
      <w:numPr>
        <w:ilvl w:val="6"/>
        <w:numId w:val="25"/>
      </w:numPr>
      <w:spacing w:before="200" w:after="0" w:line="240" w:lineRule="auto"/>
      <w:outlineLvl w:val="6"/>
    </w:pPr>
    <w:rPr>
      <w:rFonts w:ascii="Cambria" w:eastAsia="Times New Roman" w:hAnsi="Cambria" w:cs="Times New Roman"/>
      <w:i/>
      <w:iCs/>
      <w:color w:val="404040"/>
      <w:szCs w:val="24"/>
    </w:rPr>
  </w:style>
  <w:style w:type="paragraph" w:styleId="Heading8">
    <w:name w:val="heading 8"/>
    <w:basedOn w:val="Normal"/>
    <w:next w:val="Normal"/>
    <w:link w:val="Heading8Char"/>
    <w:uiPriority w:val="9"/>
    <w:qFormat/>
    <w:rsid w:val="007F785D"/>
    <w:pPr>
      <w:keepNext/>
      <w:keepLines/>
      <w:numPr>
        <w:ilvl w:val="7"/>
        <w:numId w:val="25"/>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7F785D"/>
    <w:pPr>
      <w:keepNext/>
      <w:keepLines/>
      <w:numPr>
        <w:ilvl w:val="8"/>
        <w:numId w:val="25"/>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1746"/>
    <w:pPr>
      <w:tabs>
        <w:tab w:val="center" w:pos="4513"/>
        <w:tab w:val="right" w:pos="9026"/>
      </w:tabs>
      <w:spacing w:after="0" w:line="240" w:lineRule="auto"/>
    </w:pPr>
  </w:style>
  <w:style w:type="character" w:customStyle="1" w:styleId="HeaderChar">
    <w:name w:val="Header Char"/>
    <w:basedOn w:val="DefaultParagraphFont"/>
    <w:link w:val="Header"/>
    <w:rsid w:val="009A1746"/>
  </w:style>
  <w:style w:type="paragraph" w:styleId="Footer">
    <w:name w:val="footer"/>
    <w:basedOn w:val="Normal"/>
    <w:link w:val="FooterChar"/>
    <w:uiPriority w:val="99"/>
    <w:unhideWhenUsed/>
    <w:rsid w:val="009A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746"/>
  </w:style>
  <w:style w:type="table" w:styleId="TableGrid">
    <w:name w:val="Table Grid"/>
    <w:basedOn w:val="TableNormal"/>
    <w:uiPriority w:val="59"/>
    <w:rsid w:val="009A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FC6"/>
    <w:pPr>
      <w:ind w:left="720"/>
      <w:contextualSpacing/>
    </w:pPr>
  </w:style>
  <w:style w:type="paragraph" w:customStyle="1" w:styleId="NumberLevel1">
    <w:name w:val="Number Level 1"/>
    <w:basedOn w:val="Normal"/>
    <w:uiPriority w:val="10"/>
    <w:qFormat/>
    <w:rsid w:val="001F3286"/>
    <w:pPr>
      <w:numPr>
        <w:numId w:val="3"/>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F3286"/>
    <w:pPr>
      <w:numPr>
        <w:ilvl w:val="1"/>
        <w:numId w:val="3"/>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F3286"/>
    <w:pPr>
      <w:numPr>
        <w:ilvl w:val="2"/>
        <w:numId w:val="3"/>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F3286"/>
    <w:pPr>
      <w:numPr>
        <w:ilvl w:val="3"/>
        <w:numId w:val="3"/>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F3286"/>
    <w:pPr>
      <w:numPr>
        <w:ilvl w:val="4"/>
        <w:numId w:val="3"/>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F3286"/>
    <w:pPr>
      <w:numPr>
        <w:numId w:val="3"/>
      </w:numPr>
    </w:pPr>
  </w:style>
  <w:style w:type="character" w:styleId="Hyperlink">
    <w:name w:val="Hyperlink"/>
    <w:basedOn w:val="DefaultParagraphFont"/>
    <w:uiPriority w:val="99"/>
    <w:unhideWhenUsed/>
    <w:rsid w:val="001F3286"/>
    <w:rPr>
      <w:color w:val="0563C1" w:themeColor="hyperlink"/>
      <w:u w:val="single"/>
    </w:rPr>
  </w:style>
  <w:style w:type="character" w:styleId="UnresolvedMention">
    <w:name w:val="Unresolved Mention"/>
    <w:basedOn w:val="DefaultParagraphFont"/>
    <w:uiPriority w:val="99"/>
    <w:semiHidden/>
    <w:unhideWhenUsed/>
    <w:rsid w:val="00D63C9C"/>
    <w:rPr>
      <w:color w:val="605E5C"/>
      <w:shd w:val="clear" w:color="auto" w:fill="E1DFDD"/>
    </w:rPr>
  </w:style>
  <w:style w:type="character" w:customStyle="1" w:styleId="Heading1Char">
    <w:name w:val="Heading 1 Char"/>
    <w:basedOn w:val="DefaultParagraphFont"/>
    <w:link w:val="Heading1"/>
    <w:uiPriority w:val="9"/>
    <w:rsid w:val="007F785D"/>
    <w:rPr>
      <w:rFonts w:ascii="Calibri" w:eastAsia="Times New Roman" w:hAnsi="Calibri" w:cs="Times New Roman"/>
      <w:b/>
      <w:color w:val="0C034F"/>
      <w:sz w:val="28"/>
      <w:szCs w:val="24"/>
    </w:rPr>
  </w:style>
  <w:style w:type="character" w:customStyle="1" w:styleId="Heading2Char">
    <w:name w:val="Heading 2 Char"/>
    <w:basedOn w:val="DefaultParagraphFont"/>
    <w:link w:val="Heading2"/>
    <w:uiPriority w:val="9"/>
    <w:rsid w:val="007F785D"/>
    <w:rPr>
      <w:rFonts w:ascii="Calibri" w:eastAsia="Times New Roman" w:hAnsi="Calibri" w:cs="Times New Roman"/>
      <w:szCs w:val="24"/>
    </w:rPr>
  </w:style>
  <w:style w:type="character" w:customStyle="1" w:styleId="Heading3Char">
    <w:name w:val="Heading 3 Char"/>
    <w:basedOn w:val="DefaultParagraphFont"/>
    <w:link w:val="Heading3"/>
    <w:uiPriority w:val="9"/>
    <w:rsid w:val="007F785D"/>
    <w:rPr>
      <w:rFonts w:ascii="Cambria" w:eastAsia="Times New Roman" w:hAnsi="Cambria" w:cs="Times New Roman"/>
      <w:b/>
      <w:bCs/>
      <w:color w:val="4F81BD"/>
      <w:szCs w:val="24"/>
    </w:rPr>
  </w:style>
  <w:style w:type="character" w:customStyle="1" w:styleId="Heading4Char">
    <w:name w:val="Heading 4 Char"/>
    <w:basedOn w:val="DefaultParagraphFont"/>
    <w:link w:val="Heading4"/>
    <w:uiPriority w:val="9"/>
    <w:rsid w:val="007F785D"/>
    <w:rPr>
      <w:rFonts w:ascii="Cambria" w:eastAsia="Times New Roman" w:hAnsi="Cambria" w:cs="Times New Roman"/>
      <w:b/>
      <w:bCs/>
      <w:i/>
      <w:iCs/>
      <w:color w:val="4F81BD"/>
      <w:szCs w:val="24"/>
    </w:rPr>
  </w:style>
  <w:style w:type="character" w:customStyle="1" w:styleId="Heading5Char">
    <w:name w:val="Heading 5 Char"/>
    <w:basedOn w:val="DefaultParagraphFont"/>
    <w:link w:val="Heading5"/>
    <w:uiPriority w:val="9"/>
    <w:rsid w:val="007F785D"/>
    <w:rPr>
      <w:rFonts w:ascii="Cambria" w:eastAsia="Times New Roman" w:hAnsi="Cambria" w:cs="Times New Roman"/>
      <w:color w:val="243F60"/>
      <w:szCs w:val="24"/>
    </w:rPr>
  </w:style>
  <w:style w:type="character" w:customStyle="1" w:styleId="Heading6Char">
    <w:name w:val="Heading 6 Char"/>
    <w:basedOn w:val="DefaultParagraphFont"/>
    <w:link w:val="Heading6"/>
    <w:uiPriority w:val="9"/>
    <w:rsid w:val="007F785D"/>
    <w:rPr>
      <w:rFonts w:ascii="Cambria" w:eastAsia="Times New Roman" w:hAnsi="Cambria" w:cs="Times New Roman"/>
      <w:i/>
      <w:iCs/>
      <w:color w:val="243F60"/>
      <w:szCs w:val="24"/>
    </w:rPr>
  </w:style>
  <w:style w:type="character" w:customStyle="1" w:styleId="Heading7Char">
    <w:name w:val="Heading 7 Char"/>
    <w:basedOn w:val="DefaultParagraphFont"/>
    <w:link w:val="Heading7"/>
    <w:uiPriority w:val="9"/>
    <w:rsid w:val="007F785D"/>
    <w:rPr>
      <w:rFonts w:ascii="Cambria" w:eastAsia="Times New Roman" w:hAnsi="Cambria" w:cs="Times New Roman"/>
      <w:i/>
      <w:iCs/>
      <w:color w:val="404040"/>
      <w:szCs w:val="24"/>
    </w:rPr>
  </w:style>
  <w:style w:type="character" w:customStyle="1" w:styleId="Heading8Char">
    <w:name w:val="Heading 8 Char"/>
    <w:basedOn w:val="DefaultParagraphFont"/>
    <w:link w:val="Heading8"/>
    <w:uiPriority w:val="9"/>
    <w:rsid w:val="007F785D"/>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7F785D"/>
    <w:rPr>
      <w:rFonts w:ascii="Cambria" w:eastAsia="Times New Roman" w:hAnsi="Cambria" w:cs="Times New Roman"/>
      <w:i/>
      <w:iCs/>
      <w:color w:val="404040"/>
      <w:sz w:val="20"/>
      <w:szCs w:val="20"/>
    </w:rPr>
  </w:style>
  <w:style w:type="paragraph" w:styleId="TOC1">
    <w:name w:val="toc 1"/>
    <w:basedOn w:val="Normal"/>
    <w:next w:val="Normal"/>
    <w:autoRedefine/>
    <w:uiPriority w:val="39"/>
    <w:unhideWhenUsed/>
    <w:qFormat/>
    <w:rsid w:val="007F785D"/>
    <w:pPr>
      <w:tabs>
        <w:tab w:val="right" w:pos="8674"/>
      </w:tabs>
      <w:spacing w:after="100" w:line="240" w:lineRule="auto"/>
    </w:pPr>
    <w:rPr>
      <w:rFonts w:ascii="Calibri" w:eastAsia="Times New Roman" w:hAnsi="Calibri" w:cs="Times New Roman"/>
      <w:szCs w:val="24"/>
    </w:rPr>
  </w:style>
  <w:style w:type="paragraph" w:styleId="BalloonText">
    <w:name w:val="Balloon Text"/>
    <w:basedOn w:val="Normal"/>
    <w:link w:val="BalloonTextChar"/>
    <w:uiPriority w:val="99"/>
    <w:semiHidden/>
    <w:unhideWhenUsed/>
    <w:rsid w:val="008F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CA"/>
    <w:rPr>
      <w:rFonts w:ascii="Segoe UI" w:hAnsi="Segoe UI" w:cs="Segoe UI"/>
      <w:sz w:val="18"/>
      <w:szCs w:val="18"/>
    </w:rPr>
  </w:style>
  <w:style w:type="character" w:styleId="CommentReference">
    <w:name w:val="annotation reference"/>
    <w:basedOn w:val="DefaultParagraphFont"/>
    <w:uiPriority w:val="99"/>
    <w:semiHidden/>
    <w:unhideWhenUsed/>
    <w:rsid w:val="00B4485A"/>
    <w:rPr>
      <w:sz w:val="16"/>
      <w:szCs w:val="16"/>
    </w:rPr>
  </w:style>
  <w:style w:type="paragraph" w:styleId="CommentText">
    <w:name w:val="annotation text"/>
    <w:basedOn w:val="Normal"/>
    <w:link w:val="CommentTextChar"/>
    <w:uiPriority w:val="99"/>
    <w:semiHidden/>
    <w:unhideWhenUsed/>
    <w:rsid w:val="00B4485A"/>
    <w:pPr>
      <w:spacing w:line="240" w:lineRule="auto"/>
    </w:pPr>
    <w:rPr>
      <w:sz w:val="20"/>
      <w:szCs w:val="20"/>
    </w:rPr>
  </w:style>
  <w:style w:type="character" w:customStyle="1" w:styleId="CommentTextChar">
    <w:name w:val="Comment Text Char"/>
    <w:basedOn w:val="DefaultParagraphFont"/>
    <w:link w:val="CommentText"/>
    <w:uiPriority w:val="99"/>
    <w:semiHidden/>
    <w:rsid w:val="00B4485A"/>
    <w:rPr>
      <w:sz w:val="20"/>
      <w:szCs w:val="20"/>
    </w:rPr>
  </w:style>
  <w:style w:type="paragraph" w:styleId="CommentSubject">
    <w:name w:val="annotation subject"/>
    <w:basedOn w:val="CommentText"/>
    <w:next w:val="CommentText"/>
    <w:link w:val="CommentSubjectChar"/>
    <w:uiPriority w:val="99"/>
    <w:semiHidden/>
    <w:unhideWhenUsed/>
    <w:rsid w:val="00B4485A"/>
    <w:rPr>
      <w:b/>
      <w:bCs/>
    </w:rPr>
  </w:style>
  <w:style w:type="character" w:customStyle="1" w:styleId="CommentSubjectChar">
    <w:name w:val="Comment Subject Char"/>
    <w:basedOn w:val="CommentTextChar"/>
    <w:link w:val="CommentSubject"/>
    <w:uiPriority w:val="99"/>
    <w:semiHidden/>
    <w:rsid w:val="00B4485A"/>
    <w:rPr>
      <w:b/>
      <w:bCs/>
      <w:sz w:val="20"/>
      <w:szCs w:val="20"/>
    </w:rPr>
  </w:style>
  <w:style w:type="paragraph" w:styleId="NormalWeb">
    <w:name w:val="Normal (Web)"/>
    <w:basedOn w:val="Normal"/>
    <w:uiPriority w:val="99"/>
    <w:semiHidden/>
    <w:unhideWhenUsed/>
    <w:rsid w:val="00B448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alservices.gov.uk" TargetMode="External"/><Relationship Id="rId18" Type="http://schemas.openxmlformats.org/officeDocument/2006/relationships/hyperlink" Target="http://www.lawcentres.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acas.org.uk" TargetMode="External"/><Relationship Id="rId17" Type="http://schemas.openxmlformats.org/officeDocument/2006/relationships/hyperlink" Target="mailto:info@lawcentres.org.uk" TargetMode="External"/><Relationship Id="rId2" Type="http://schemas.openxmlformats.org/officeDocument/2006/relationships/customXml" Target="../customXml/item2.xml"/><Relationship Id="rId16" Type="http://schemas.openxmlformats.org/officeDocument/2006/relationships/hyperlink" Target="http://www.citizensadvice.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mon.jones@academytransformation.co.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iberty-human-rights.org.uk" TargetMode="External"/><Relationship Id="rId23" Type="http://schemas.openxmlformats.org/officeDocument/2006/relationships/fontTable" Target="fontTable.xml"/><Relationship Id="rId10" Type="http://schemas.openxmlformats.org/officeDocument/2006/relationships/hyperlink" Target="http://www.employeecare.com" TargetMode="External"/><Relationship Id="rId19" Type="http://schemas.openxmlformats.org/officeDocument/2006/relationships/hyperlink" Target="mailto:help@nspc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qualityadvisoryservice.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661AE8C3039442A96FBF2C838E453A" ma:contentTypeVersion="8" ma:contentTypeDescription="Create a new document." ma:contentTypeScope="" ma:versionID="c85feabd1301b18d92c06dcd3f600839">
  <xsd:schema xmlns:xsd="http://www.w3.org/2001/XMLSchema" xmlns:xs="http://www.w3.org/2001/XMLSchema" xmlns:p="http://schemas.microsoft.com/office/2006/metadata/properties" xmlns:ns3="f47705b6-9bd6-4aa2-ae1d-6ad1eaa38f64" xmlns:ns4="0e23b442-a726-460d-abba-f2a9de51817e" targetNamespace="http://schemas.microsoft.com/office/2006/metadata/properties" ma:root="true" ma:fieldsID="202d2154cec13249fed481ff1a78074d" ns3:_="" ns4:_="">
    <xsd:import namespace="f47705b6-9bd6-4aa2-ae1d-6ad1eaa38f64"/>
    <xsd:import namespace="0e23b442-a726-460d-abba-f2a9de5181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05b6-9bd6-4aa2-ae1d-6ad1eaa38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3b442-a726-460d-abba-f2a9de5181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4AADA7-7B87-4503-A831-BAE2993A192F}">
  <ds:schemaRefs>
    <ds:schemaRef ds:uri="http://schemas.microsoft.com/sharepoint/v3/contenttype/forms"/>
  </ds:schemaRefs>
</ds:datastoreItem>
</file>

<file path=customXml/itemProps2.xml><?xml version="1.0" encoding="utf-8"?>
<ds:datastoreItem xmlns:ds="http://schemas.openxmlformats.org/officeDocument/2006/customXml" ds:itemID="{7203AE1E-FB4B-4108-8558-CC05293F5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705b6-9bd6-4aa2-ae1d-6ad1eaa38f64"/>
    <ds:schemaRef ds:uri="0e23b442-a726-460d-abba-f2a9de518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FB0F70-A816-4D58-B63E-761919CB84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2825</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ATT</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Robson</dc:creator>
  <cp:keywords/>
  <dc:description/>
  <cp:lastModifiedBy>Andy Gannon</cp:lastModifiedBy>
  <cp:revision>2</cp:revision>
  <cp:lastPrinted>2020-02-28T09:55:00Z</cp:lastPrinted>
  <dcterms:created xsi:type="dcterms:W3CDTF">2020-07-01T07:49:00Z</dcterms:created>
  <dcterms:modified xsi:type="dcterms:W3CDTF">2020-07-01T07:49:00Z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0x0101003D661AE8C3039442A96FBF2C838E453A</vt:lpwstr>
  </property>
</Properties>
</file>